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B18" w:rsidRPr="00E97361" w:rsidRDefault="00375B18" w:rsidP="00603139">
      <w:pPr>
        <w:shd w:val="clear" w:color="auto" w:fill="FFFFFF"/>
        <w:spacing w:before="45" w:after="120"/>
        <w:ind w:right="566"/>
        <w:jc w:val="both"/>
        <w:outlineLvl w:val="3"/>
        <w:rPr>
          <w:rFonts w:asciiTheme="minorHAnsi" w:hAnsiTheme="minorHAnsi"/>
          <w:b/>
          <w:bCs/>
          <w:i/>
          <w:color w:val="002060"/>
          <w:sz w:val="24"/>
          <w:szCs w:val="24"/>
          <w:u w:val="single"/>
        </w:rPr>
      </w:pPr>
      <w:bookmarkStart w:id="0" w:name="_GoBack"/>
      <w:bookmarkEnd w:id="0"/>
      <w:r w:rsidRPr="00E97361">
        <w:rPr>
          <w:rFonts w:asciiTheme="minorHAnsi" w:hAnsiTheme="minorHAnsi"/>
          <w:b/>
          <w:bCs/>
          <w:i/>
          <w:color w:val="002060"/>
          <w:sz w:val="24"/>
          <w:szCs w:val="24"/>
          <w:u w:val="single"/>
        </w:rPr>
        <w:t>PROGRAMMA</w:t>
      </w:r>
    </w:p>
    <w:p w:rsidR="00375B18" w:rsidRPr="00E97361" w:rsidRDefault="00375B18" w:rsidP="00603139">
      <w:pPr>
        <w:shd w:val="clear" w:color="auto" w:fill="FFFFFF"/>
        <w:spacing w:before="45" w:after="120"/>
        <w:ind w:right="566"/>
        <w:jc w:val="both"/>
        <w:outlineLvl w:val="3"/>
        <w:rPr>
          <w:rFonts w:asciiTheme="minorHAnsi" w:hAnsiTheme="minorHAnsi"/>
          <w:b/>
          <w:bCs/>
          <w:color w:val="002060"/>
        </w:rPr>
      </w:pPr>
    </w:p>
    <w:p w:rsidR="00375B18" w:rsidRPr="00DB48CE" w:rsidRDefault="00375B18" w:rsidP="00603139">
      <w:pPr>
        <w:autoSpaceDE w:val="0"/>
        <w:autoSpaceDN w:val="0"/>
        <w:adjustRightInd w:val="0"/>
        <w:ind w:right="566"/>
        <w:jc w:val="both"/>
        <w:rPr>
          <w:rFonts w:ascii="Verdana" w:hAnsi="Verdana" w:cs="Verdana"/>
          <w:b/>
          <w:color w:val="002060"/>
          <w:sz w:val="20"/>
          <w:szCs w:val="20"/>
          <w:lang w:eastAsia="en-US"/>
        </w:rPr>
      </w:pPr>
      <w:r w:rsidRPr="00DB48CE">
        <w:rPr>
          <w:rFonts w:ascii="Verdana" w:hAnsi="Verdana" w:cs="Verdana"/>
          <w:b/>
          <w:color w:val="002060"/>
          <w:sz w:val="20"/>
          <w:szCs w:val="20"/>
          <w:lang w:eastAsia="en-US"/>
        </w:rPr>
        <w:t xml:space="preserve">Come il </w:t>
      </w:r>
      <w:proofErr w:type="spellStart"/>
      <w:r w:rsidRPr="00DB48CE">
        <w:rPr>
          <w:rFonts w:ascii="Verdana" w:hAnsi="Verdana" w:cs="Verdana"/>
          <w:b/>
          <w:color w:val="002060"/>
          <w:sz w:val="20"/>
          <w:szCs w:val="20"/>
          <w:lang w:eastAsia="en-US"/>
        </w:rPr>
        <w:t>MePA</w:t>
      </w:r>
      <w:proofErr w:type="spellEnd"/>
      <w:r w:rsidRPr="00DB48CE">
        <w:rPr>
          <w:rFonts w:ascii="Verdana" w:hAnsi="Verdana" w:cs="Verdana"/>
          <w:b/>
          <w:color w:val="002060"/>
          <w:sz w:val="20"/>
          <w:szCs w:val="20"/>
          <w:lang w:eastAsia="en-US"/>
        </w:rPr>
        <w:t xml:space="preserve"> si distingue dagli strumenti di acquisizione di </w:t>
      </w:r>
      <w:proofErr w:type="spellStart"/>
      <w:r w:rsidRPr="00DB48CE">
        <w:rPr>
          <w:rFonts w:ascii="Verdana" w:hAnsi="Verdana" w:cs="Verdana"/>
          <w:b/>
          <w:color w:val="002060"/>
          <w:sz w:val="20"/>
          <w:szCs w:val="20"/>
          <w:lang w:eastAsia="en-US"/>
        </w:rPr>
        <w:t>Consip</w:t>
      </w:r>
      <w:proofErr w:type="spellEnd"/>
      <w:r w:rsidRPr="00DB48CE">
        <w:rPr>
          <w:rFonts w:ascii="Verdana" w:hAnsi="Verdana" w:cs="Verdana"/>
          <w:b/>
          <w:color w:val="002060"/>
          <w:sz w:val="20"/>
          <w:szCs w:val="20"/>
          <w:lang w:eastAsia="en-US"/>
        </w:rPr>
        <w:t xml:space="preserve"> ed altre Centrali</w:t>
      </w:r>
      <w:r w:rsidR="00603139" w:rsidRPr="00DB48CE">
        <w:rPr>
          <w:rFonts w:ascii="Verdana" w:hAnsi="Verdana" w:cs="Verdana"/>
          <w:b/>
          <w:color w:val="002060"/>
          <w:sz w:val="20"/>
          <w:szCs w:val="20"/>
          <w:lang w:eastAsia="en-US"/>
        </w:rPr>
        <w:t xml:space="preserve"> </w:t>
      </w:r>
      <w:r w:rsidRPr="00DB48CE">
        <w:rPr>
          <w:rFonts w:ascii="Verdana" w:hAnsi="Verdana" w:cs="Verdana"/>
          <w:b/>
          <w:color w:val="002060"/>
          <w:sz w:val="20"/>
          <w:szCs w:val="20"/>
          <w:lang w:eastAsia="en-US"/>
        </w:rPr>
        <w:t>di Committenza</w:t>
      </w:r>
    </w:p>
    <w:p w:rsidR="00E97361" w:rsidRPr="00DB48CE" w:rsidRDefault="00E97361" w:rsidP="00603139">
      <w:pPr>
        <w:autoSpaceDE w:val="0"/>
        <w:autoSpaceDN w:val="0"/>
        <w:adjustRightInd w:val="0"/>
        <w:ind w:right="566"/>
        <w:jc w:val="both"/>
        <w:rPr>
          <w:rFonts w:ascii="Verdana" w:hAnsi="Verdana" w:cs="Verdana"/>
          <w:b/>
          <w:color w:val="002060"/>
          <w:sz w:val="20"/>
          <w:szCs w:val="20"/>
          <w:lang w:eastAsia="en-US"/>
        </w:rPr>
      </w:pPr>
    </w:p>
    <w:p w:rsidR="00A17459" w:rsidRPr="00DB48CE" w:rsidRDefault="00375B18" w:rsidP="006873E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714" w:right="567" w:hanging="357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  <w:r w:rsidRPr="00DB48CE">
        <w:rPr>
          <w:rFonts w:ascii="Verdana" w:hAnsi="Verdana" w:cs="Verdana"/>
          <w:color w:val="002060"/>
          <w:sz w:val="20"/>
          <w:szCs w:val="20"/>
          <w:lang w:eastAsia="en-US"/>
        </w:rPr>
        <w:t>Peculiarità di ogni</w:t>
      </w:r>
      <w:r w:rsidR="00E97361" w:rsidRPr="00DB48CE">
        <w:rPr>
          <w:rFonts w:ascii="Verdana" w:hAnsi="Verdana" w:cs="Verdana"/>
          <w:color w:val="002060"/>
          <w:sz w:val="20"/>
          <w:szCs w:val="20"/>
          <w:lang w:eastAsia="en-US"/>
        </w:rPr>
        <w:t xml:space="preserve"> strumento: Mercato Elettronico</w:t>
      </w:r>
      <w:r w:rsidRPr="00DB48CE">
        <w:rPr>
          <w:rFonts w:ascii="Verdana" w:hAnsi="Verdana" w:cs="Verdana"/>
          <w:color w:val="002060"/>
          <w:sz w:val="20"/>
          <w:szCs w:val="20"/>
          <w:lang w:eastAsia="en-US"/>
        </w:rPr>
        <w:t>, Sistema Dinamico di Acquisizione</w:t>
      </w:r>
      <w:r w:rsidR="00A17459" w:rsidRPr="00DB48CE">
        <w:rPr>
          <w:rFonts w:ascii="Verdana" w:hAnsi="Verdana" w:cs="Verdana"/>
          <w:color w:val="002060"/>
          <w:sz w:val="20"/>
          <w:szCs w:val="20"/>
          <w:lang w:eastAsia="en-US"/>
        </w:rPr>
        <w:t xml:space="preserve">, </w:t>
      </w:r>
      <w:r w:rsidRPr="00DB48CE">
        <w:rPr>
          <w:rFonts w:ascii="Verdana" w:hAnsi="Verdana" w:cs="Verdana"/>
          <w:color w:val="002060"/>
          <w:sz w:val="20"/>
          <w:szCs w:val="20"/>
          <w:lang w:eastAsia="en-US"/>
        </w:rPr>
        <w:t>Accordo Quadr</w:t>
      </w:r>
      <w:r w:rsidR="00E97361" w:rsidRPr="00DB48CE">
        <w:rPr>
          <w:rFonts w:ascii="Verdana" w:hAnsi="Verdana" w:cs="Verdana"/>
          <w:color w:val="002060"/>
          <w:sz w:val="20"/>
          <w:szCs w:val="20"/>
          <w:lang w:eastAsia="en-US"/>
        </w:rPr>
        <w:t>o,</w:t>
      </w:r>
    </w:p>
    <w:p w:rsidR="00375B18" w:rsidRPr="00DB48CE" w:rsidRDefault="00E97361" w:rsidP="006873E0">
      <w:pPr>
        <w:pStyle w:val="Paragrafoelenco"/>
        <w:autoSpaceDE w:val="0"/>
        <w:autoSpaceDN w:val="0"/>
        <w:adjustRightInd w:val="0"/>
        <w:spacing w:line="360" w:lineRule="auto"/>
        <w:ind w:left="714" w:right="567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  <w:r w:rsidRPr="00DB48CE">
        <w:rPr>
          <w:rFonts w:ascii="Verdana" w:hAnsi="Verdana" w:cs="Verdana"/>
          <w:color w:val="002060"/>
          <w:sz w:val="20"/>
          <w:szCs w:val="20"/>
          <w:lang w:eastAsia="en-US"/>
        </w:rPr>
        <w:t>Contratto Quadro/Convenzione</w:t>
      </w:r>
    </w:p>
    <w:p w:rsidR="00375B18" w:rsidRPr="00DB48CE" w:rsidRDefault="00375B18" w:rsidP="006873E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714" w:right="567" w:hanging="357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  <w:r w:rsidRPr="00DB48CE">
        <w:rPr>
          <w:rFonts w:ascii="Verdana" w:hAnsi="Verdana" w:cs="Verdana"/>
          <w:color w:val="002060"/>
          <w:sz w:val="20"/>
          <w:szCs w:val="20"/>
          <w:lang w:eastAsia="en-US"/>
        </w:rPr>
        <w:t>Come scegliere lo strumento più oppor</w:t>
      </w:r>
      <w:r w:rsidR="00E97361" w:rsidRPr="00DB48CE">
        <w:rPr>
          <w:rFonts w:ascii="Verdana" w:hAnsi="Verdana" w:cs="Verdana"/>
          <w:color w:val="002060"/>
          <w:sz w:val="20"/>
          <w:szCs w:val="20"/>
          <w:lang w:eastAsia="en-US"/>
        </w:rPr>
        <w:t>tuno in base al tipo di appalto</w:t>
      </w:r>
    </w:p>
    <w:p w:rsidR="00375B18" w:rsidRPr="00DB48CE" w:rsidRDefault="00375B18" w:rsidP="006873E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714" w:right="567" w:hanging="357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  <w:r w:rsidRPr="00DB48CE">
        <w:rPr>
          <w:rFonts w:ascii="Verdana" w:hAnsi="Verdana" w:cs="Verdana"/>
          <w:color w:val="002060"/>
          <w:sz w:val="20"/>
          <w:szCs w:val="20"/>
          <w:lang w:eastAsia="en-US"/>
        </w:rPr>
        <w:t>Gli obbli</w:t>
      </w:r>
      <w:r w:rsidR="00E97361" w:rsidRPr="00DB48CE">
        <w:rPr>
          <w:rFonts w:ascii="Verdana" w:hAnsi="Verdana" w:cs="Verdana"/>
          <w:color w:val="002060"/>
          <w:sz w:val="20"/>
          <w:szCs w:val="20"/>
          <w:lang w:eastAsia="en-US"/>
        </w:rPr>
        <w:t>ghi di utilizzo degli strumenti</w:t>
      </w:r>
    </w:p>
    <w:p w:rsidR="00375B18" w:rsidRPr="00DB48CE" w:rsidRDefault="00375B18" w:rsidP="006873E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714" w:right="567" w:hanging="357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  <w:r w:rsidRPr="00DB48CE">
        <w:rPr>
          <w:rFonts w:ascii="Verdana" w:hAnsi="Verdana" w:cs="Verdana"/>
          <w:color w:val="002060"/>
          <w:sz w:val="20"/>
          <w:szCs w:val="20"/>
          <w:lang w:eastAsia="en-US"/>
        </w:rPr>
        <w:t>I vincoli di prezzo s</w:t>
      </w:r>
      <w:r w:rsidR="00E97361" w:rsidRPr="00DB48CE">
        <w:rPr>
          <w:rFonts w:ascii="Verdana" w:hAnsi="Verdana" w:cs="Verdana"/>
          <w:color w:val="002060"/>
          <w:sz w:val="20"/>
          <w:szCs w:val="20"/>
          <w:lang w:eastAsia="en-US"/>
        </w:rPr>
        <w:t>ugli appalti non in Convenzione</w:t>
      </w:r>
    </w:p>
    <w:p w:rsidR="00BF3066" w:rsidRPr="00DB48CE" w:rsidRDefault="00375B18" w:rsidP="006873E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714" w:right="567" w:hanging="357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  <w:r w:rsidRPr="00DB48CE">
        <w:rPr>
          <w:rFonts w:ascii="Verdana" w:hAnsi="Verdana" w:cs="Verdana"/>
          <w:color w:val="002060"/>
          <w:sz w:val="20"/>
          <w:szCs w:val="20"/>
          <w:lang w:eastAsia="en-US"/>
        </w:rPr>
        <w:t>Conseguenze e sanzioni in ca</w:t>
      </w:r>
      <w:r w:rsidR="00E97361" w:rsidRPr="00DB48CE">
        <w:rPr>
          <w:rFonts w:ascii="Verdana" w:hAnsi="Verdana" w:cs="Verdana"/>
          <w:color w:val="002060"/>
          <w:sz w:val="20"/>
          <w:szCs w:val="20"/>
          <w:lang w:eastAsia="en-US"/>
        </w:rPr>
        <w:t>so di violazione degli obblighi</w:t>
      </w:r>
    </w:p>
    <w:p w:rsidR="00375B18" w:rsidRPr="00E97361" w:rsidRDefault="00375B18" w:rsidP="00603139">
      <w:pPr>
        <w:shd w:val="clear" w:color="auto" w:fill="FFFFFF"/>
        <w:spacing w:before="45" w:after="120"/>
        <w:ind w:right="566"/>
        <w:jc w:val="both"/>
        <w:outlineLvl w:val="3"/>
        <w:rPr>
          <w:rFonts w:asciiTheme="minorHAnsi" w:hAnsiTheme="minorHAnsi"/>
          <w:color w:val="002060"/>
        </w:rPr>
      </w:pPr>
    </w:p>
    <w:p w:rsidR="00375B18" w:rsidRPr="00603139" w:rsidRDefault="00375B18" w:rsidP="00603139">
      <w:pPr>
        <w:autoSpaceDE w:val="0"/>
        <w:autoSpaceDN w:val="0"/>
        <w:adjustRightInd w:val="0"/>
        <w:ind w:right="566"/>
        <w:jc w:val="both"/>
        <w:rPr>
          <w:rFonts w:ascii="Verdana" w:hAnsi="Verdana" w:cs="Verdana"/>
          <w:b/>
          <w:color w:val="002060"/>
          <w:sz w:val="20"/>
          <w:szCs w:val="20"/>
          <w:lang w:eastAsia="en-US"/>
        </w:rPr>
      </w:pPr>
      <w:r w:rsidRPr="00603139">
        <w:rPr>
          <w:rFonts w:ascii="Verdana" w:hAnsi="Verdana" w:cs="Verdana"/>
          <w:b/>
          <w:color w:val="002060"/>
          <w:sz w:val="20"/>
          <w:szCs w:val="20"/>
          <w:lang w:eastAsia="en-US"/>
        </w:rPr>
        <w:t xml:space="preserve">Gli appalti che è consentito stipulare sul </w:t>
      </w:r>
      <w:proofErr w:type="spellStart"/>
      <w:r w:rsidRPr="00603139">
        <w:rPr>
          <w:rFonts w:ascii="Verdana" w:hAnsi="Verdana" w:cs="Verdana"/>
          <w:b/>
          <w:color w:val="002060"/>
          <w:sz w:val="20"/>
          <w:szCs w:val="20"/>
          <w:lang w:eastAsia="en-US"/>
        </w:rPr>
        <w:t>MePA</w:t>
      </w:r>
      <w:proofErr w:type="spellEnd"/>
    </w:p>
    <w:p w:rsidR="00E97361" w:rsidRPr="00E97361" w:rsidRDefault="00E97361" w:rsidP="00603139">
      <w:pPr>
        <w:autoSpaceDE w:val="0"/>
        <w:autoSpaceDN w:val="0"/>
        <w:adjustRightInd w:val="0"/>
        <w:ind w:right="566"/>
        <w:jc w:val="both"/>
        <w:rPr>
          <w:rFonts w:ascii="Verdana,Bold" w:hAnsi="Verdana,Bold" w:cs="Verdana,Bold"/>
          <w:b/>
          <w:bCs/>
          <w:color w:val="002060"/>
          <w:sz w:val="20"/>
          <w:szCs w:val="20"/>
          <w:lang w:eastAsia="en-US"/>
        </w:rPr>
      </w:pPr>
    </w:p>
    <w:p w:rsidR="00375B18" w:rsidRPr="00E97361" w:rsidRDefault="005653AD" w:rsidP="005653AD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right="567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  <w:r w:rsidRPr="005653AD">
        <w:rPr>
          <w:rFonts w:ascii="Verdana" w:hAnsi="Verdana" w:cs="Verdana"/>
          <w:color w:val="002060"/>
          <w:sz w:val="20"/>
          <w:szCs w:val="20"/>
          <w:lang w:eastAsia="en-US"/>
        </w:rPr>
        <w:t>Come trovare nei Capitolati Tecnici i beni e i servizi che è legittimo acquistare</w:t>
      </w:r>
    </w:p>
    <w:p w:rsidR="00375B18" w:rsidRPr="00E97361" w:rsidRDefault="00375B18" w:rsidP="00FD05BB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14" w:right="567" w:hanging="357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  <w:r w:rsidRPr="00E97361">
        <w:rPr>
          <w:rFonts w:ascii="Verdana" w:hAnsi="Verdana" w:cs="Verdana"/>
          <w:color w:val="002060"/>
          <w:sz w:val="20"/>
          <w:szCs w:val="20"/>
          <w:lang w:eastAsia="en-US"/>
        </w:rPr>
        <w:t>Le Regole del Sistema di e-</w:t>
      </w:r>
      <w:proofErr w:type="spellStart"/>
      <w:r w:rsidRPr="00E97361">
        <w:rPr>
          <w:rFonts w:ascii="Verdana" w:hAnsi="Verdana" w:cs="Verdana"/>
          <w:color w:val="002060"/>
          <w:sz w:val="20"/>
          <w:szCs w:val="20"/>
          <w:lang w:eastAsia="en-US"/>
        </w:rPr>
        <w:t>Procureme</w:t>
      </w:r>
      <w:r w:rsidR="00A17459">
        <w:rPr>
          <w:rFonts w:ascii="Verdana" w:hAnsi="Verdana" w:cs="Verdana"/>
          <w:color w:val="002060"/>
          <w:sz w:val="20"/>
          <w:szCs w:val="20"/>
          <w:lang w:eastAsia="en-US"/>
        </w:rPr>
        <w:t>nt</w:t>
      </w:r>
      <w:proofErr w:type="spellEnd"/>
      <w:r w:rsidR="00A17459">
        <w:rPr>
          <w:rFonts w:ascii="Verdana" w:hAnsi="Verdana" w:cs="Verdana"/>
          <w:color w:val="002060"/>
          <w:sz w:val="20"/>
          <w:szCs w:val="20"/>
          <w:lang w:eastAsia="en-US"/>
        </w:rPr>
        <w:t xml:space="preserve"> e la disciplina di dettaglio</w:t>
      </w:r>
    </w:p>
    <w:p w:rsidR="00375B18" w:rsidRPr="00E97361" w:rsidRDefault="00375B18" w:rsidP="00FD05BB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14" w:right="567" w:hanging="357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  <w:r w:rsidRPr="00E97361">
        <w:rPr>
          <w:rFonts w:ascii="Verdana" w:hAnsi="Verdana" w:cs="Verdana"/>
          <w:color w:val="002060"/>
          <w:sz w:val="20"/>
          <w:szCs w:val="20"/>
          <w:lang w:eastAsia="en-US"/>
        </w:rPr>
        <w:t xml:space="preserve">Le responsabilità di </w:t>
      </w:r>
      <w:proofErr w:type="spellStart"/>
      <w:r w:rsidRPr="00E97361">
        <w:rPr>
          <w:rFonts w:ascii="Verdana" w:hAnsi="Verdana" w:cs="Verdana"/>
          <w:color w:val="002060"/>
          <w:sz w:val="20"/>
          <w:szCs w:val="20"/>
          <w:lang w:eastAsia="en-US"/>
        </w:rPr>
        <w:t>Consip</w:t>
      </w:r>
      <w:proofErr w:type="spellEnd"/>
      <w:r w:rsidRPr="00E97361">
        <w:rPr>
          <w:rFonts w:ascii="Verdana" w:hAnsi="Verdana" w:cs="Verdana"/>
          <w:color w:val="002060"/>
          <w:sz w:val="20"/>
          <w:szCs w:val="20"/>
          <w:lang w:eastAsia="en-US"/>
        </w:rPr>
        <w:t xml:space="preserve"> e de</w:t>
      </w:r>
      <w:r w:rsidR="00B872CF">
        <w:rPr>
          <w:rFonts w:ascii="Verdana" w:hAnsi="Verdana" w:cs="Verdana"/>
          <w:color w:val="002060"/>
          <w:sz w:val="20"/>
          <w:szCs w:val="20"/>
          <w:lang w:eastAsia="en-US"/>
        </w:rPr>
        <w:t xml:space="preserve">gli Enti nell’utilizzo del </w:t>
      </w:r>
      <w:proofErr w:type="spellStart"/>
      <w:r w:rsidR="00B872CF">
        <w:rPr>
          <w:rFonts w:ascii="Verdana" w:hAnsi="Verdana" w:cs="Verdana"/>
          <w:color w:val="002060"/>
          <w:sz w:val="20"/>
          <w:szCs w:val="20"/>
          <w:lang w:eastAsia="en-US"/>
        </w:rPr>
        <w:t>MePA</w:t>
      </w:r>
      <w:proofErr w:type="spellEnd"/>
    </w:p>
    <w:p w:rsidR="00375B18" w:rsidRPr="00E97361" w:rsidRDefault="00375B18" w:rsidP="00FD05BB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14" w:right="567" w:hanging="357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  <w:r w:rsidRPr="00E97361">
        <w:rPr>
          <w:rFonts w:ascii="Verdana" w:hAnsi="Verdana" w:cs="Verdana"/>
          <w:color w:val="002060"/>
          <w:sz w:val="20"/>
          <w:szCs w:val="20"/>
          <w:lang w:eastAsia="en-US"/>
        </w:rPr>
        <w:t>Come riconoscere le offerte illegittime che si posson</w:t>
      </w:r>
      <w:r w:rsidR="00B872CF">
        <w:rPr>
          <w:rFonts w:ascii="Verdana" w:hAnsi="Verdana" w:cs="Verdana"/>
          <w:color w:val="002060"/>
          <w:sz w:val="20"/>
          <w:szCs w:val="20"/>
          <w:lang w:eastAsia="en-US"/>
        </w:rPr>
        <w:t xml:space="preserve">o trovare nel Catalogo del </w:t>
      </w:r>
      <w:proofErr w:type="spellStart"/>
      <w:r w:rsidR="00B872CF">
        <w:rPr>
          <w:rFonts w:ascii="Verdana" w:hAnsi="Verdana" w:cs="Verdana"/>
          <w:color w:val="002060"/>
          <w:sz w:val="20"/>
          <w:szCs w:val="20"/>
          <w:lang w:eastAsia="en-US"/>
        </w:rPr>
        <w:t>MePA</w:t>
      </w:r>
      <w:proofErr w:type="spellEnd"/>
    </w:p>
    <w:p w:rsidR="00375B18" w:rsidRDefault="00375B18" w:rsidP="00FD05BB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14" w:right="567" w:hanging="357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  <w:r w:rsidRPr="00E97361">
        <w:rPr>
          <w:rFonts w:ascii="Verdana" w:hAnsi="Verdana" w:cs="Verdana"/>
          <w:color w:val="002060"/>
          <w:sz w:val="20"/>
          <w:szCs w:val="20"/>
          <w:lang w:eastAsia="en-US"/>
        </w:rPr>
        <w:t>Come motivare nella Determina la necessità di acquistar</w:t>
      </w:r>
      <w:r w:rsidR="00603139">
        <w:rPr>
          <w:rFonts w:ascii="Verdana" w:hAnsi="Verdana" w:cs="Verdana"/>
          <w:color w:val="002060"/>
          <w:sz w:val="20"/>
          <w:szCs w:val="20"/>
          <w:lang w:eastAsia="en-US"/>
        </w:rPr>
        <w:t>e fuori dal Mercato Elettronico</w:t>
      </w:r>
    </w:p>
    <w:p w:rsidR="00375B18" w:rsidRPr="00603139" w:rsidRDefault="00375B18" w:rsidP="00FD05BB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714" w:right="567" w:hanging="357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  <w:r w:rsidRPr="00603139">
        <w:rPr>
          <w:rFonts w:ascii="Verdana" w:hAnsi="Verdana" w:cs="Verdana"/>
          <w:color w:val="002060"/>
          <w:sz w:val="20"/>
          <w:szCs w:val="20"/>
          <w:lang w:eastAsia="en-US"/>
        </w:rPr>
        <w:t xml:space="preserve">Le sentenze del TAR sul </w:t>
      </w:r>
      <w:proofErr w:type="spellStart"/>
      <w:r w:rsidRPr="00603139">
        <w:rPr>
          <w:rFonts w:ascii="Verdana" w:hAnsi="Verdana" w:cs="Verdana"/>
          <w:color w:val="002060"/>
          <w:sz w:val="20"/>
          <w:szCs w:val="20"/>
          <w:lang w:eastAsia="en-US"/>
        </w:rPr>
        <w:t>MePA</w:t>
      </w:r>
      <w:proofErr w:type="spellEnd"/>
      <w:r w:rsidRPr="00603139">
        <w:rPr>
          <w:rFonts w:ascii="Verdana" w:hAnsi="Verdana" w:cs="Verdana"/>
          <w:color w:val="002060"/>
          <w:sz w:val="20"/>
          <w:szCs w:val="20"/>
          <w:lang w:eastAsia="en-US"/>
        </w:rPr>
        <w:t>: dalla 325/2014 del T.A.R. Marche a cui sfugge</w:t>
      </w:r>
      <w:r w:rsidR="00603139" w:rsidRPr="00603139">
        <w:rPr>
          <w:rFonts w:ascii="Verdana" w:hAnsi="Verdana" w:cs="Verdana"/>
          <w:color w:val="002060"/>
          <w:sz w:val="20"/>
          <w:szCs w:val="20"/>
          <w:lang w:eastAsia="en-US"/>
        </w:rPr>
        <w:t xml:space="preserve"> </w:t>
      </w:r>
      <w:r w:rsidR="00603139">
        <w:rPr>
          <w:rFonts w:ascii="Verdana" w:hAnsi="Verdana" w:cs="Verdana"/>
          <w:color w:val="002060"/>
          <w:sz w:val="20"/>
          <w:szCs w:val="20"/>
          <w:lang w:eastAsia="en-US"/>
        </w:rPr>
        <w:t>l</w:t>
      </w:r>
      <w:r w:rsidRPr="00603139">
        <w:rPr>
          <w:rFonts w:ascii="Verdana" w:hAnsi="Verdana" w:cs="Verdana"/>
          <w:color w:val="002060"/>
          <w:sz w:val="20"/>
          <w:szCs w:val="20"/>
          <w:lang w:eastAsia="en-US"/>
        </w:rPr>
        <w:t xml:space="preserve">’illegittimità di un appalto sul </w:t>
      </w:r>
      <w:proofErr w:type="spellStart"/>
      <w:r w:rsidRPr="00603139">
        <w:rPr>
          <w:rFonts w:ascii="Verdana" w:hAnsi="Verdana" w:cs="Verdana"/>
          <w:color w:val="002060"/>
          <w:sz w:val="20"/>
          <w:szCs w:val="20"/>
          <w:lang w:eastAsia="en-US"/>
        </w:rPr>
        <w:t>MePA</w:t>
      </w:r>
      <w:proofErr w:type="spellEnd"/>
      <w:r w:rsidRPr="00603139">
        <w:rPr>
          <w:rFonts w:ascii="Verdana" w:hAnsi="Verdana" w:cs="Verdana"/>
          <w:color w:val="002060"/>
          <w:sz w:val="20"/>
          <w:szCs w:val="20"/>
          <w:lang w:eastAsia="en-US"/>
        </w:rPr>
        <w:t xml:space="preserve"> alla 2715/2015 del T.A.R. Sicilia che rileva</w:t>
      </w:r>
      <w:r w:rsidR="00603139" w:rsidRPr="00603139">
        <w:rPr>
          <w:rFonts w:ascii="Verdana" w:hAnsi="Verdana" w:cs="Verdana"/>
          <w:color w:val="002060"/>
          <w:sz w:val="20"/>
          <w:szCs w:val="20"/>
          <w:lang w:eastAsia="en-US"/>
        </w:rPr>
        <w:t xml:space="preserve"> </w:t>
      </w:r>
      <w:r w:rsidRPr="00603139">
        <w:rPr>
          <w:rFonts w:ascii="Verdana" w:hAnsi="Verdana" w:cs="Verdana"/>
          <w:color w:val="002060"/>
          <w:sz w:val="20"/>
          <w:szCs w:val="20"/>
          <w:lang w:eastAsia="en-US"/>
        </w:rPr>
        <w:t>l’illegittimità di un appalto in relazi</w:t>
      </w:r>
      <w:r w:rsidR="00B872CF">
        <w:rPr>
          <w:rFonts w:ascii="Verdana" w:hAnsi="Verdana" w:cs="Verdana"/>
          <w:color w:val="002060"/>
          <w:sz w:val="20"/>
          <w:szCs w:val="20"/>
          <w:lang w:eastAsia="en-US"/>
        </w:rPr>
        <w:t xml:space="preserve">one alla </w:t>
      </w:r>
      <w:proofErr w:type="spellStart"/>
      <w:r w:rsidR="00B872CF">
        <w:rPr>
          <w:rFonts w:ascii="Verdana" w:hAnsi="Verdana" w:cs="Verdana"/>
          <w:color w:val="002060"/>
          <w:sz w:val="20"/>
          <w:szCs w:val="20"/>
          <w:lang w:eastAsia="en-US"/>
        </w:rPr>
        <w:t>lex</w:t>
      </w:r>
      <w:proofErr w:type="spellEnd"/>
      <w:r w:rsidR="00B872CF">
        <w:rPr>
          <w:rFonts w:ascii="Verdana" w:hAnsi="Verdana" w:cs="Verdana"/>
          <w:color w:val="002060"/>
          <w:sz w:val="20"/>
          <w:szCs w:val="20"/>
          <w:lang w:eastAsia="en-US"/>
        </w:rPr>
        <w:t xml:space="preserve"> </w:t>
      </w:r>
      <w:proofErr w:type="spellStart"/>
      <w:r w:rsidR="00B872CF">
        <w:rPr>
          <w:rFonts w:ascii="Verdana" w:hAnsi="Verdana" w:cs="Verdana"/>
          <w:color w:val="002060"/>
          <w:sz w:val="20"/>
          <w:szCs w:val="20"/>
          <w:lang w:eastAsia="en-US"/>
        </w:rPr>
        <w:t>specialis</w:t>
      </w:r>
      <w:proofErr w:type="spellEnd"/>
      <w:r w:rsidR="00B872CF">
        <w:rPr>
          <w:rFonts w:ascii="Verdana" w:hAnsi="Verdana" w:cs="Verdana"/>
          <w:color w:val="002060"/>
          <w:sz w:val="20"/>
          <w:szCs w:val="20"/>
          <w:lang w:eastAsia="en-US"/>
        </w:rPr>
        <w:t xml:space="preserve"> del </w:t>
      </w:r>
      <w:proofErr w:type="spellStart"/>
      <w:r w:rsidR="00B872CF">
        <w:rPr>
          <w:rFonts w:ascii="Verdana" w:hAnsi="Verdana" w:cs="Verdana"/>
          <w:color w:val="002060"/>
          <w:sz w:val="20"/>
          <w:szCs w:val="20"/>
          <w:lang w:eastAsia="en-US"/>
        </w:rPr>
        <w:t>MePA</w:t>
      </w:r>
      <w:proofErr w:type="spellEnd"/>
    </w:p>
    <w:p w:rsidR="00603139" w:rsidRDefault="00603139" w:rsidP="00603139">
      <w:pPr>
        <w:pStyle w:val="Paragrafoelenco"/>
        <w:autoSpaceDE w:val="0"/>
        <w:autoSpaceDN w:val="0"/>
        <w:adjustRightInd w:val="0"/>
        <w:ind w:right="566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</w:p>
    <w:p w:rsidR="00C5599B" w:rsidRPr="00E97361" w:rsidRDefault="00C5599B" w:rsidP="00603139">
      <w:pPr>
        <w:pStyle w:val="Paragrafoelenco"/>
        <w:autoSpaceDE w:val="0"/>
        <w:autoSpaceDN w:val="0"/>
        <w:adjustRightInd w:val="0"/>
        <w:ind w:right="566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</w:p>
    <w:p w:rsidR="00375B18" w:rsidRPr="00C5599B" w:rsidRDefault="00375B18" w:rsidP="00C5599B">
      <w:pPr>
        <w:autoSpaceDE w:val="0"/>
        <w:autoSpaceDN w:val="0"/>
        <w:adjustRightInd w:val="0"/>
        <w:ind w:right="566"/>
        <w:jc w:val="both"/>
        <w:rPr>
          <w:rFonts w:ascii="Verdana,Bold" w:hAnsi="Verdana,Bold" w:cs="Verdana,Bold"/>
          <w:b/>
          <w:bCs/>
          <w:color w:val="002060"/>
          <w:sz w:val="20"/>
          <w:szCs w:val="20"/>
          <w:lang w:eastAsia="en-US"/>
        </w:rPr>
      </w:pPr>
      <w:r w:rsidRPr="00E97361">
        <w:rPr>
          <w:rFonts w:ascii="Verdana,Bold" w:hAnsi="Verdana,Bold" w:cs="Verdana,Bold"/>
          <w:b/>
          <w:bCs/>
          <w:color w:val="002060"/>
          <w:sz w:val="20"/>
          <w:szCs w:val="20"/>
          <w:lang w:eastAsia="en-US"/>
        </w:rPr>
        <w:t xml:space="preserve">Come utilizzare il </w:t>
      </w:r>
      <w:proofErr w:type="spellStart"/>
      <w:r w:rsidRPr="00E97361">
        <w:rPr>
          <w:rFonts w:ascii="Verdana,Bold" w:hAnsi="Verdana,Bold" w:cs="Verdana,Bold"/>
          <w:b/>
          <w:bCs/>
          <w:color w:val="002060"/>
          <w:sz w:val="20"/>
          <w:szCs w:val="20"/>
          <w:lang w:eastAsia="en-US"/>
        </w:rPr>
        <w:t>MePA</w:t>
      </w:r>
      <w:proofErr w:type="spellEnd"/>
      <w:r w:rsidRPr="00E97361">
        <w:rPr>
          <w:rFonts w:ascii="Verdana,Bold" w:hAnsi="Verdana,Bold" w:cs="Verdana,Bold"/>
          <w:b/>
          <w:bCs/>
          <w:color w:val="002060"/>
          <w:sz w:val="20"/>
          <w:szCs w:val="20"/>
          <w:lang w:eastAsia="en-US"/>
        </w:rPr>
        <w:t xml:space="preserve"> dopo </w:t>
      </w:r>
      <w:r w:rsidR="00C5599B" w:rsidRPr="00C5599B">
        <w:rPr>
          <w:rFonts w:ascii="Verdana,Bold" w:hAnsi="Verdana,Bold" w:cs="Verdana,Bold"/>
          <w:b/>
          <w:bCs/>
          <w:color w:val="002060"/>
          <w:sz w:val="20"/>
          <w:szCs w:val="20"/>
          <w:lang w:eastAsia="en-US"/>
        </w:rPr>
        <w:t>i bandi ripubblicati il 18 Agosto 2017</w:t>
      </w:r>
    </w:p>
    <w:p w:rsidR="00A17459" w:rsidRPr="00E97361" w:rsidRDefault="00A17459" w:rsidP="00603139">
      <w:pPr>
        <w:autoSpaceDE w:val="0"/>
        <w:autoSpaceDN w:val="0"/>
        <w:adjustRightInd w:val="0"/>
        <w:ind w:right="566"/>
        <w:jc w:val="both"/>
        <w:rPr>
          <w:rFonts w:ascii="Verdana,Bold" w:hAnsi="Verdana,Bold" w:cs="Verdana,Bold"/>
          <w:b/>
          <w:bCs/>
          <w:color w:val="002060"/>
          <w:sz w:val="20"/>
          <w:szCs w:val="20"/>
          <w:lang w:eastAsia="en-US"/>
        </w:rPr>
      </w:pPr>
    </w:p>
    <w:p w:rsidR="00375B18" w:rsidRPr="00A17459" w:rsidRDefault="00375B18" w:rsidP="00FD05BB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714" w:right="567" w:hanging="357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  <w:r w:rsidRPr="00A17459">
        <w:rPr>
          <w:rFonts w:ascii="Verdana" w:hAnsi="Verdana" w:cs="Verdana"/>
          <w:color w:val="002060"/>
          <w:sz w:val="20"/>
          <w:szCs w:val="20"/>
          <w:lang w:eastAsia="en-US"/>
        </w:rPr>
        <w:t>L’eliminazione degli att</w:t>
      </w:r>
      <w:r w:rsidR="00684628">
        <w:rPr>
          <w:rFonts w:ascii="Verdana" w:hAnsi="Verdana" w:cs="Verdana"/>
          <w:color w:val="002060"/>
          <w:sz w:val="20"/>
          <w:szCs w:val="20"/>
          <w:lang w:eastAsia="en-US"/>
        </w:rPr>
        <w:t xml:space="preserve">uali Bandi e Categorie del </w:t>
      </w:r>
      <w:proofErr w:type="spellStart"/>
      <w:r w:rsidR="00684628">
        <w:rPr>
          <w:rFonts w:ascii="Verdana" w:hAnsi="Verdana" w:cs="Verdana"/>
          <w:color w:val="002060"/>
          <w:sz w:val="20"/>
          <w:szCs w:val="20"/>
          <w:lang w:eastAsia="en-US"/>
        </w:rPr>
        <w:t>MePA</w:t>
      </w:r>
      <w:proofErr w:type="spellEnd"/>
    </w:p>
    <w:p w:rsidR="00375B18" w:rsidRPr="00A17459" w:rsidRDefault="00375B18" w:rsidP="00FD05BB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714" w:right="567" w:hanging="357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  <w:r w:rsidRPr="00A17459">
        <w:rPr>
          <w:rFonts w:ascii="Verdana" w:hAnsi="Verdana" w:cs="Verdana"/>
          <w:color w:val="002060"/>
          <w:sz w:val="20"/>
          <w:szCs w:val="20"/>
          <w:lang w:eastAsia="en-US"/>
        </w:rPr>
        <w:t xml:space="preserve">Orientarsi tra le nuove Categorie del </w:t>
      </w:r>
      <w:proofErr w:type="spellStart"/>
      <w:r w:rsidRPr="00A17459">
        <w:rPr>
          <w:rFonts w:ascii="Verdana" w:hAnsi="Verdana" w:cs="Verdana"/>
          <w:color w:val="002060"/>
          <w:sz w:val="20"/>
          <w:szCs w:val="20"/>
          <w:lang w:eastAsia="en-US"/>
        </w:rPr>
        <w:t>MePA</w:t>
      </w:r>
      <w:proofErr w:type="spellEnd"/>
    </w:p>
    <w:p w:rsidR="005F19BB" w:rsidRDefault="005F19BB" w:rsidP="00684628">
      <w:pPr>
        <w:pStyle w:val="Paragrafoelenco"/>
        <w:autoSpaceDE w:val="0"/>
        <w:autoSpaceDN w:val="0"/>
        <w:adjustRightInd w:val="0"/>
        <w:spacing w:line="360" w:lineRule="auto"/>
        <w:ind w:left="714" w:right="567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</w:p>
    <w:p w:rsidR="00375B18" w:rsidRPr="00A17459" w:rsidRDefault="00375B18" w:rsidP="00FD05BB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714" w:right="567" w:hanging="357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  <w:r w:rsidRPr="00A17459">
        <w:rPr>
          <w:rFonts w:ascii="Verdana" w:hAnsi="Verdana" w:cs="Verdana"/>
          <w:color w:val="002060"/>
          <w:sz w:val="20"/>
          <w:szCs w:val="20"/>
          <w:lang w:eastAsia="en-US"/>
        </w:rPr>
        <w:lastRenderedPageBreak/>
        <w:t xml:space="preserve">Mappa delle corrispondenze tra </w:t>
      </w:r>
      <w:r w:rsidR="005A1D36">
        <w:rPr>
          <w:rFonts w:ascii="Verdana" w:hAnsi="Verdana" w:cs="Verdana"/>
          <w:color w:val="002060"/>
          <w:sz w:val="20"/>
          <w:szCs w:val="20"/>
          <w:lang w:eastAsia="en-US"/>
        </w:rPr>
        <w:t>le vecchie e le nuove categorie</w:t>
      </w:r>
    </w:p>
    <w:p w:rsidR="00375B18" w:rsidRPr="00A17459" w:rsidRDefault="00375B18" w:rsidP="00FD05BB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714" w:right="567" w:hanging="357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  <w:r w:rsidRPr="00A17459">
        <w:rPr>
          <w:rFonts w:ascii="Verdana" w:hAnsi="Verdana" w:cs="Verdana"/>
          <w:color w:val="002060"/>
          <w:sz w:val="20"/>
          <w:szCs w:val="20"/>
          <w:lang w:eastAsia="en-US"/>
        </w:rPr>
        <w:t>Le nuove dichiarazioni sulle capacità tecnico-econom</w:t>
      </w:r>
      <w:r w:rsidR="00B872CF">
        <w:rPr>
          <w:rFonts w:ascii="Verdana" w:hAnsi="Verdana" w:cs="Verdana"/>
          <w:color w:val="002060"/>
          <w:sz w:val="20"/>
          <w:szCs w:val="20"/>
          <w:lang w:eastAsia="en-US"/>
        </w:rPr>
        <w:t xml:space="preserve">iche rese dalle imprese al </w:t>
      </w:r>
      <w:proofErr w:type="spellStart"/>
      <w:r w:rsidR="00B872CF">
        <w:rPr>
          <w:rFonts w:ascii="Verdana" w:hAnsi="Verdana" w:cs="Verdana"/>
          <w:color w:val="002060"/>
          <w:sz w:val="20"/>
          <w:szCs w:val="20"/>
          <w:lang w:eastAsia="en-US"/>
        </w:rPr>
        <w:t>MePA</w:t>
      </w:r>
      <w:proofErr w:type="spellEnd"/>
    </w:p>
    <w:p w:rsidR="00375B18" w:rsidRPr="00A17459" w:rsidRDefault="00375B18" w:rsidP="00FD05BB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714" w:right="567" w:hanging="357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  <w:r w:rsidRPr="00A17459">
        <w:rPr>
          <w:rFonts w:ascii="Verdana" w:hAnsi="Verdana" w:cs="Verdana"/>
          <w:color w:val="002060"/>
          <w:sz w:val="20"/>
          <w:szCs w:val="20"/>
          <w:lang w:eastAsia="en-US"/>
        </w:rPr>
        <w:t>I nuovi strumenti di sele</w:t>
      </w:r>
      <w:r w:rsidR="00A17459">
        <w:rPr>
          <w:rFonts w:ascii="Verdana" w:hAnsi="Verdana" w:cs="Verdana"/>
          <w:color w:val="002060"/>
          <w:sz w:val="20"/>
          <w:szCs w:val="20"/>
          <w:lang w:eastAsia="en-US"/>
        </w:rPr>
        <w:t>zione delle imprese disponibili</w:t>
      </w:r>
    </w:p>
    <w:p w:rsidR="00375B18" w:rsidRPr="00A17459" w:rsidRDefault="00375B18" w:rsidP="00FD05BB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714" w:right="567" w:hanging="357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  <w:r w:rsidRPr="00A17459">
        <w:rPr>
          <w:rFonts w:ascii="Verdana" w:hAnsi="Verdana" w:cs="Verdana"/>
          <w:color w:val="002060"/>
          <w:sz w:val="20"/>
          <w:szCs w:val="20"/>
          <w:lang w:eastAsia="en-US"/>
        </w:rPr>
        <w:t>Come utilizzare al meglio operativamente</w:t>
      </w:r>
      <w:r w:rsidR="00B872CF">
        <w:rPr>
          <w:rFonts w:ascii="Verdana" w:hAnsi="Verdana" w:cs="Verdana"/>
          <w:color w:val="002060"/>
          <w:sz w:val="20"/>
          <w:szCs w:val="20"/>
          <w:lang w:eastAsia="en-US"/>
        </w:rPr>
        <w:t xml:space="preserve"> le potenzialità del nuovo </w:t>
      </w:r>
      <w:proofErr w:type="spellStart"/>
      <w:r w:rsidR="00B872CF">
        <w:rPr>
          <w:rFonts w:ascii="Verdana" w:hAnsi="Verdana" w:cs="Verdana"/>
          <w:color w:val="002060"/>
          <w:sz w:val="20"/>
          <w:szCs w:val="20"/>
          <w:lang w:eastAsia="en-US"/>
        </w:rPr>
        <w:t>MePA</w:t>
      </w:r>
      <w:proofErr w:type="spellEnd"/>
    </w:p>
    <w:p w:rsidR="00A17459" w:rsidRDefault="00A17459" w:rsidP="00603139">
      <w:pPr>
        <w:autoSpaceDE w:val="0"/>
        <w:autoSpaceDN w:val="0"/>
        <w:adjustRightInd w:val="0"/>
        <w:ind w:right="566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</w:p>
    <w:p w:rsidR="00380BBB" w:rsidRPr="00E97361" w:rsidRDefault="00380BBB" w:rsidP="00603139">
      <w:pPr>
        <w:autoSpaceDE w:val="0"/>
        <w:autoSpaceDN w:val="0"/>
        <w:adjustRightInd w:val="0"/>
        <w:ind w:right="566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</w:p>
    <w:p w:rsidR="00375B18" w:rsidRDefault="00375B18" w:rsidP="00603139">
      <w:pPr>
        <w:autoSpaceDE w:val="0"/>
        <w:autoSpaceDN w:val="0"/>
        <w:adjustRightInd w:val="0"/>
        <w:ind w:right="566"/>
        <w:jc w:val="both"/>
        <w:rPr>
          <w:rFonts w:ascii="Verdana,Bold" w:hAnsi="Verdana,Bold" w:cs="Verdana,Bold"/>
          <w:b/>
          <w:bCs/>
          <w:color w:val="002060"/>
          <w:sz w:val="20"/>
          <w:szCs w:val="20"/>
          <w:lang w:eastAsia="en-US"/>
        </w:rPr>
      </w:pPr>
      <w:r w:rsidRPr="00E97361">
        <w:rPr>
          <w:rFonts w:ascii="Verdana,Bold" w:hAnsi="Verdana,Bold" w:cs="Verdana,Bold"/>
          <w:b/>
          <w:bCs/>
          <w:color w:val="002060"/>
          <w:sz w:val="20"/>
          <w:szCs w:val="20"/>
          <w:lang w:eastAsia="en-US"/>
        </w:rPr>
        <w:t xml:space="preserve">Come eseguire le procedure di acquisto sul Mercato Elettronico (D. </w:t>
      </w:r>
      <w:proofErr w:type="spellStart"/>
      <w:r w:rsidRPr="00E97361">
        <w:rPr>
          <w:rFonts w:ascii="Verdana,Bold" w:hAnsi="Verdana,Bold" w:cs="Verdana,Bold"/>
          <w:b/>
          <w:bCs/>
          <w:color w:val="002060"/>
          <w:sz w:val="20"/>
          <w:szCs w:val="20"/>
          <w:lang w:eastAsia="en-US"/>
        </w:rPr>
        <w:t>Lgs</w:t>
      </w:r>
      <w:proofErr w:type="spellEnd"/>
      <w:r w:rsidRPr="00E97361">
        <w:rPr>
          <w:rFonts w:ascii="Verdana,Bold" w:hAnsi="Verdana,Bold" w:cs="Verdana,Bold"/>
          <w:b/>
          <w:bCs/>
          <w:color w:val="002060"/>
          <w:sz w:val="20"/>
          <w:szCs w:val="20"/>
          <w:lang w:eastAsia="en-US"/>
        </w:rPr>
        <w:t>. 50/2016)</w:t>
      </w:r>
    </w:p>
    <w:p w:rsidR="00A17459" w:rsidRPr="00E97361" w:rsidRDefault="00A17459" w:rsidP="00603139">
      <w:pPr>
        <w:autoSpaceDE w:val="0"/>
        <w:autoSpaceDN w:val="0"/>
        <w:adjustRightInd w:val="0"/>
        <w:ind w:right="566"/>
        <w:jc w:val="both"/>
        <w:rPr>
          <w:rFonts w:ascii="Verdana,Bold" w:hAnsi="Verdana,Bold" w:cs="Verdana,Bold"/>
          <w:b/>
          <w:bCs/>
          <w:color w:val="002060"/>
          <w:sz w:val="20"/>
          <w:szCs w:val="20"/>
          <w:lang w:eastAsia="en-US"/>
        </w:rPr>
      </w:pPr>
    </w:p>
    <w:p w:rsidR="00375B18" w:rsidRPr="00A17459" w:rsidRDefault="00375B18" w:rsidP="00684628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714" w:right="567" w:hanging="357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  <w:r w:rsidRPr="00A17459">
        <w:rPr>
          <w:rFonts w:ascii="Verdana" w:hAnsi="Verdana" w:cs="Verdana"/>
          <w:color w:val="002060"/>
          <w:sz w:val="20"/>
          <w:szCs w:val="20"/>
          <w:lang w:eastAsia="en-US"/>
        </w:rPr>
        <w:t>Gli strumenti telematici di acquisto e di negoziazio</w:t>
      </w:r>
      <w:r w:rsidR="00A17459">
        <w:rPr>
          <w:rFonts w:ascii="Verdana" w:hAnsi="Verdana" w:cs="Verdana"/>
          <w:color w:val="002060"/>
          <w:sz w:val="20"/>
          <w:szCs w:val="20"/>
          <w:lang w:eastAsia="en-US"/>
        </w:rPr>
        <w:t>ne di cui all’art. 3 del Codice</w:t>
      </w:r>
    </w:p>
    <w:p w:rsidR="00C5599B" w:rsidRDefault="00375B18" w:rsidP="00684628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714" w:right="567" w:hanging="357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  <w:r w:rsidRPr="00A17459">
        <w:rPr>
          <w:rFonts w:ascii="Verdana" w:hAnsi="Verdana" w:cs="Verdana"/>
          <w:color w:val="002060"/>
          <w:sz w:val="20"/>
          <w:szCs w:val="20"/>
          <w:lang w:eastAsia="en-US"/>
        </w:rPr>
        <w:t>L’Affidamento Diretto realizzato trami</w:t>
      </w:r>
      <w:r w:rsidR="00A17459">
        <w:rPr>
          <w:rFonts w:ascii="Verdana" w:hAnsi="Verdana" w:cs="Verdana"/>
          <w:color w:val="002060"/>
          <w:sz w:val="20"/>
          <w:szCs w:val="20"/>
          <w:lang w:eastAsia="en-US"/>
        </w:rPr>
        <w:t>te</w:t>
      </w:r>
      <w:r w:rsidR="00AE36AE">
        <w:rPr>
          <w:rFonts w:ascii="Verdana" w:hAnsi="Verdana" w:cs="Verdana"/>
          <w:color w:val="002060"/>
          <w:sz w:val="20"/>
          <w:szCs w:val="20"/>
          <w:lang w:eastAsia="en-US"/>
        </w:rPr>
        <w:t>:</w:t>
      </w:r>
    </w:p>
    <w:p w:rsidR="00375B18" w:rsidRPr="00A17459" w:rsidRDefault="00A17459" w:rsidP="00AE36AE">
      <w:pPr>
        <w:pStyle w:val="Paragrafoelenco"/>
        <w:numPr>
          <w:ilvl w:val="0"/>
          <w:numId w:val="32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1134" w:right="567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  <w:r>
        <w:rPr>
          <w:rFonts w:ascii="Verdana" w:hAnsi="Verdana" w:cs="Verdana"/>
          <w:color w:val="002060"/>
          <w:sz w:val="20"/>
          <w:szCs w:val="20"/>
          <w:lang w:eastAsia="en-US"/>
        </w:rPr>
        <w:t>Ordine Diretto di Acquisto</w:t>
      </w:r>
    </w:p>
    <w:p w:rsidR="00375B18" w:rsidRPr="00A17459" w:rsidRDefault="00A17459" w:rsidP="00AE36AE">
      <w:pPr>
        <w:pStyle w:val="Paragrafoelenco"/>
        <w:numPr>
          <w:ilvl w:val="0"/>
          <w:numId w:val="32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1134" w:right="567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  <w:r>
        <w:rPr>
          <w:rFonts w:ascii="Verdana" w:hAnsi="Verdana" w:cs="Verdana"/>
          <w:color w:val="002060"/>
          <w:sz w:val="20"/>
          <w:szCs w:val="20"/>
          <w:lang w:eastAsia="en-US"/>
        </w:rPr>
        <w:t>Trattativa Diretta</w:t>
      </w:r>
    </w:p>
    <w:p w:rsidR="00375B18" w:rsidRPr="00A17459" w:rsidRDefault="00A17459" w:rsidP="00AE36AE">
      <w:pPr>
        <w:pStyle w:val="Paragrafoelenco"/>
        <w:numPr>
          <w:ilvl w:val="0"/>
          <w:numId w:val="32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1134" w:right="567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  <w:r>
        <w:rPr>
          <w:rFonts w:ascii="Verdana" w:hAnsi="Verdana" w:cs="Verdana"/>
          <w:color w:val="002060"/>
          <w:sz w:val="20"/>
          <w:szCs w:val="20"/>
          <w:lang w:eastAsia="en-US"/>
        </w:rPr>
        <w:t>Richiesta di Offerta</w:t>
      </w:r>
    </w:p>
    <w:p w:rsidR="00375B18" w:rsidRPr="00A17459" w:rsidRDefault="00375B18" w:rsidP="00684628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714" w:right="567" w:hanging="357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  <w:r w:rsidRPr="00A17459">
        <w:rPr>
          <w:rFonts w:ascii="Verdana" w:hAnsi="Verdana" w:cs="Verdana"/>
          <w:color w:val="002060"/>
          <w:sz w:val="20"/>
          <w:szCs w:val="20"/>
          <w:lang w:eastAsia="en-US"/>
        </w:rPr>
        <w:t>La Procedura Negoziata realizzata m</w:t>
      </w:r>
      <w:r w:rsidR="00A17459">
        <w:rPr>
          <w:rFonts w:ascii="Verdana" w:hAnsi="Verdana" w:cs="Verdana"/>
          <w:color w:val="002060"/>
          <w:sz w:val="20"/>
          <w:szCs w:val="20"/>
          <w:lang w:eastAsia="en-US"/>
        </w:rPr>
        <w:t>ediante la Richiesta di Offerta</w:t>
      </w:r>
    </w:p>
    <w:p w:rsidR="00375B18" w:rsidRPr="005A1D36" w:rsidRDefault="00375B18" w:rsidP="00684628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714" w:right="567" w:hanging="357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  <w:r w:rsidRPr="005A1D36">
        <w:rPr>
          <w:rFonts w:ascii="Verdana" w:hAnsi="Verdana" w:cs="Verdana"/>
          <w:color w:val="002060"/>
          <w:sz w:val="20"/>
          <w:szCs w:val="20"/>
          <w:lang w:eastAsia="en-US"/>
        </w:rPr>
        <w:t>La Procedura Aperta realizzata mediante la Richiesta di Offerta rivolta a tutte le</w:t>
      </w:r>
      <w:r w:rsidR="005A1D36">
        <w:rPr>
          <w:rFonts w:ascii="Verdana" w:hAnsi="Verdana" w:cs="Verdana"/>
          <w:color w:val="002060"/>
          <w:sz w:val="20"/>
          <w:szCs w:val="20"/>
          <w:lang w:eastAsia="en-US"/>
        </w:rPr>
        <w:t xml:space="preserve"> </w:t>
      </w:r>
      <w:r w:rsidR="00A17459" w:rsidRPr="005A1D36">
        <w:rPr>
          <w:rFonts w:ascii="Verdana" w:hAnsi="Verdana" w:cs="Verdana"/>
          <w:color w:val="002060"/>
          <w:sz w:val="20"/>
          <w:szCs w:val="20"/>
          <w:lang w:eastAsia="en-US"/>
        </w:rPr>
        <w:t>Imprese</w:t>
      </w:r>
    </w:p>
    <w:p w:rsidR="00A17459" w:rsidRDefault="00A17459" w:rsidP="00A17459">
      <w:pPr>
        <w:pStyle w:val="Paragrafoelenco"/>
        <w:autoSpaceDE w:val="0"/>
        <w:autoSpaceDN w:val="0"/>
        <w:adjustRightInd w:val="0"/>
        <w:ind w:right="566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</w:p>
    <w:p w:rsidR="00A17459" w:rsidRPr="00A17459" w:rsidRDefault="00A17459" w:rsidP="00A17459">
      <w:pPr>
        <w:pStyle w:val="Paragrafoelenco"/>
        <w:autoSpaceDE w:val="0"/>
        <w:autoSpaceDN w:val="0"/>
        <w:adjustRightInd w:val="0"/>
        <w:ind w:right="566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</w:p>
    <w:p w:rsidR="00375B18" w:rsidRDefault="00375B18" w:rsidP="00603139">
      <w:pPr>
        <w:autoSpaceDE w:val="0"/>
        <w:autoSpaceDN w:val="0"/>
        <w:adjustRightInd w:val="0"/>
        <w:ind w:right="566"/>
        <w:jc w:val="both"/>
        <w:rPr>
          <w:rFonts w:ascii="Verdana,Bold" w:hAnsi="Verdana,Bold" w:cs="Verdana,Bold"/>
          <w:b/>
          <w:bCs/>
          <w:color w:val="002060"/>
          <w:sz w:val="20"/>
          <w:szCs w:val="20"/>
          <w:lang w:eastAsia="en-US"/>
        </w:rPr>
      </w:pPr>
      <w:r w:rsidRPr="00E97361">
        <w:rPr>
          <w:rFonts w:ascii="Verdana,Bold" w:hAnsi="Verdana,Bold" w:cs="Verdana,Bold"/>
          <w:b/>
          <w:bCs/>
          <w:color w:val="002060"/>
          <w:sz w:val="20"/>
          <w:szCs w:val="20"/>
          <w:lang w:eastAsia="en-US"/>
        </w:rPr>
        <w:t>Come consultare il catalogo</w:t>
      </w:r>
    </w:p>
    <w:p w:rsidR="00380BBB" w:rsidRPr="00E97361" w:rsidRDefault="00380BBB" w:rsidP="00603139">
      <w:pPr>
        <w:autoSpaceDE w:val="0"/>
        <w:autoSpaceDN w:val="0"/>
        <w:adjustRightInd w:val="0"/>
        <w:ind w:right="566"/>
        <w:jc w:val="both"/>
        <w:rPr>
          <w:rFonts w:ascii="Verdana,Bold" w:hAnsi="Verdana,Bold" w:cs="Verdana,Bold"/>
          <w:b/>
          <w:bCs/>
          <w:color w:val="002060"/>
          <w:sz w:val="20"/>
          <w:szCs w:val="20"/>
          <w:lang w:eastAsia="en-US"/>
        </w:rPr>
      </w:pPr>
    </w:p>
    <w:p w:rsidR="00C5599B" w:rsidRDefault="00375B18" w:rsidP="00684628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714" w:right="567" w:hanging="357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  <w:r w:rsidRPr="00380BBB">
        <w:rPr>
          <w:rFonts w:ascii="Verdana" w:hAnsi="Verdana" w:cs="Verdana"/>
          <w:color w:val="002060"/>
          <w:sz w:val="20"/>
          <w:szCs w:val="20"/>
          <w:lang w:eastAsia="en-US"/>
        </w:rPr>
        <w:t>La ricerca di</w:t>
      </w:r>
      <w:r w:rsidR="00C5599B">
        <w:rPr>
          <w:rFonts w:ascii="Verdana" w:hAnsi="Verdana" w:cs="Verdana"/>
          <w:color w:val="002060"/>
          <w:sz w:val="20"/>
          <w:szCs w:val="20"/>
          <w:lang w:eastAsia="en-US"/>
        </w:rPr>
        <w:t>:</w:t>
      </w:r>
    </w:p>
    <w:p w:rsidR="00375B18" w:rsidRPr="00380BBB" w:rsidRDefault="00B872CF" w:rsidP="00684628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714" w:right="567" w:hanging="357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  <w:proofErr w:type="spellStart"/>
      <w:r>
        <w:rPr>
          <w:rFonts w:ascii="Verdana" w:hAnsi="Verdana" w:cs="Verdana"/>
          <w:color w:val="002060"/>
          <w:sz w:val="20"/>
          <w:szCs w:val="20"/>
          <w:lang w:eastAsia="en-US"/>
        </w:rPr>
        <w:t>metaprodotti</w:t>
      </w:r>
      <w:proofErr w:type="spellEnd"/>
      <w:r>
        <w:rPr>
          <w:rFonts w:ascii="Verdana" w:hAnsi="Verdana" w:cs="Verdana"/>
          <w:color w:val="002060"/>
          <w:sz w:val="20"/>
          <w:szCs w:val="20"/>
          <w:lang w:eastAsia="en-US"/>
        </w:rPr>
        <w:t xml:space="preserve"> tramite i bandi</w:t>
      </w:r>
    </w:p>
    <w:p w:rsidR="00375B18" w:rsidRPr="00380BBB" w:rsidRDefault="00375B18" w:rsidP="00684628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714" w:right="567" w:hanging="357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  <w:proofErr w:type="spellStart"/>
      <w:r w:rsidRPr="00380BBB">
        <w:rPr>
          <w:rFonts w:ascii="Verdana" w:hAnsi="Verdana" w:cs="Verdana"/>
          <w:color w:val="002060"/>
          <w:sz w:val="20"/>
          <w:szCs w:val="20"/>
          <w:lang w:eastAsia="en-US"/>
        </w:rPr>
        <w:t>metaprodotti</w:t>
      </w:r>
      <w:proofErr w:type="spellEnd"/>
      <w:r w:rsidRPr="00380BBB">
        <w:rPr>
          <w:rFonts w:ascii="Verdana" w:hAnsi="Verdana" w:cs="Verdana"/>
          <w:color w:val="002060"/>
          <w:sz w:val="20"/>
          <w:szCs w:val="20"/>
          <w:lang w:eastAsia="en-US"/>
        </w:rPr>
        <w:t xml:space="preserve"> tramite</w:t>
      </w:r>
      <w:r w:rsidR="00B872CF">
        <w:rPr>
          <w:rFonts w:ascii="Verdana" w:hAnsi="Verdana" w:cs="Verdana"/>
          <w:color w:val="002060"/>
          <w:sz w:val="20"/>
          <w:szCs w:val="20"/>
          <w:lang w:eastAsia="en-US"/>
        </w:rPr>
        <w:t xml:space="preserve"> la funzione “Sfoglia Catalogo”</w:t>
      </w:r>
    </w:p>
    <w:p w:rsidR="00375B18" w:rsidRPr="00380BBB" w:rsidRDefault="00B872CF" w:rsidP="00684628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714" w:right="567" w:hanging="357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  <w:r>
        <w:rPr>
          <w:rFonts w:ascii="Verdana" w:hAnsi="Verdana" w:cs="Verdana"/>
          <w:color w:val="002060"/>
          <w:sz w:val="20"/>
          <w:szCs w:val="20"/>
          <w:lang w:eastAsia="en-US"/>
        </w:rPr>
        <w:t>Offerte per bando</w:t>
      </w:r>
    </w:p>
    <w:p w:rsidR="00375B18" w:rsidRPr="00380BBB" w:rsidRDefault="00375B18" w:rsidP="00684628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714" w:right="567" w:hanging="357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  <w:r w:rsidRPr="00380BBB">
        <w:rPr>
          <w:rFonts w:ascii="Verdana" w:hAnsi="Verdana" w:cs="Verdana"/>
          <w:color w:val="002060"/>
          <w:sz w:val="20"/>
          <w:szCs w:val="20"/>
          <w:lang w:eastAsia="en-US"/>
        </w:rPr>
        <w:t>Off</w:t>
      </w:r>
      <w:r w:rsidR="00B872CF">
        <w:rPr>
          <w:rFonts w:ascii="Verdana" w:hAnsi="Verdana" w:cs="Verdana"/>
          <w:color w:val="002060"/>
          <w:sz w:val="20"/>
          <w:szCs w:val="20"/>
          <w:lang w:eastAsia="en-US"/>
        </w:rPr>
        <w:t>erte tramite “Sfoglia Catalogo”</w:t>
      </w:r>
    </w:p>
    <w:p w:rsidR="00375B18" w:rsidRPr="00380BBB" w:rsidRDefault="00375B18" w:rsidP="00684628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714" w:right="567" w:hanging="357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  <w:r w:rsidRPr="00380BBB">
        <w:rPr>
          <w:rFonts w:ascii="Verdana" w:hAnsi="Verdana" w:cs="Verdana"/>
          <w:color w:val="002060"/>
          <w:sz w:val="20"/>
          <w:szCs w:val="20"/>
          <w:lang w:eastAsia="en-US"/>
        </w:rPr>
        <w:t>Offerte per codice.</w:t>
      </w:r>
    </w:p>
    <w:p w:rsidR="00375B18" w:rsidRPr="00380BBB" w:rsidRDefault="00375B18" w:rsidP="00684628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714" w:right="567" w:hanging="357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  <w:r w:rsidRPr="00380BBB">
        <w:rPr>
          <w:rFonts w:ascii="Verdana" w:hAnsi="Verdana" w:cs="Verdana"/>
          <w:color w:val="002060"/>
          <w:sz w:val="20"/>
          <w:szCs w:val="20"/>
          <w:lang w:eastAsia="en-US"/>
        </w:rPr>
        <w:t>Offerte tra</w:t>
      </w:r>
      <w:r w:rsidR="00B872CF">
        <w:rPr>
          <w:rFonts w:ascii="Verdana" w:hAnsi="Verdana" w:cs="Verdana"/>
          <w:color w:val="002060"/>
          <w:sz w:val="20"/>
          <w:szCs w:val="20"/>
          <w:lang w:eastAsia="en-US"/>
        </w:rPr>
        <w:t>mite il metodo “Trova prodotti”</w:t>
      </w:r>
    </w:p>
    <w:p w:rsidR="00375B18" w:rsidRPr="00380BBB" w:rsidRDefault="00B872CF" w:rsidP="00684628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714" w:right="567" w:hanging="357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  <w:r>
        <w:rPr>
          <w:rFonts w:ascii="Verdana" w:hAnsi="Verdana" w:cs="Verdana"/>
          <w:color w:val="002060"/>
          <w:sz w:val="20"/>
          <w:szCs w:val="20"/>
          <w:lang w:eastAsia="en-US"/>
        </w:rPr>
        <w:t>Offerte a testo libero</w:t>
      </w:r>
    </w:p>
    <w:p w:rsidR="00375B18" w:rsidRPr="00E97361" w:rsidRDefault="00375B18" w:rsidP="00603139">
      <w:pPr>
        <w:autoSpaceDE w:val="0"/>
        <w:autoSpaceDN w:val="0"/>
        <w:adjustRightInd w:val="0"/>
        <w:ind w:right="566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</w:p>
    <w:p w:rsidR="00684628" w:rsidRDefault="00684628" w:rsidP="00603139">
      <w:pPr>
        <w:autoSpaceDE w:val="0"/>
        <w:autoSpaceDN w:val="0"/>
        <w:adjustRightInd w:val="0"/>
        <w:ind w:right="566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</w:p>
    <w:p w:rsidR="00684628" w:rsidRPr="00E97361" w:rsidRDefault="00684628" w:rsidP="00603139">
      <w:pPr>
        <w:autoSpaceDE w:val="0"/>
        <w:autoSpaceDN w:val="0"/>
        <w:adjustRightInd w:val="0"/>
        <w:ind w:right="566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</w:p>
    <w:p w:rsidR="00375B18" w:rsidRDefault="00375B18" w:rsidP="00603139">
      <w:pPr>
        <w:autoSpaceDE w:val="0"/>
        <w:autoSpaceDN w:val="0"/>
        <w:adjustRightInd w:val="0"/>
        <w:ind w:right="566"/>
        <w:jc w:val="both"/>
        <w:rPr>
          <w:rFonts w:ascii="Verdana,Bold" w:hAnsi="Verdana,Bold" w:cs="Verdana,Bold"/>
          <w:b/>
          <w:bCs/>
          <w:color w:val="002060"/>
          <w:sz w:val="20"/>
          <w:szCs w:val="20"/>
          <w:lang w:eastAsia="en-US"/>
        </w:rPr>
      </w:pPr>
      <w:r w:rsidRPr="00E97361">
        <w:rPr>
          <w:rFonts w:ascii="Verdana,Bold" w:hAnsi="Verdana,Bold" w:cs="Verdana,Bold"/>
          <w:b/>
          <w:bCs/>
          <w:color w:val="002060"/>
          <w:sz w:val="20"/>
          <w:szCs w:val="20"/>
          <w:lang w:eastAsia="en-US"/>
        </w:rPr>
        <w:t>Come eseguire l’Ordine Diretto di Acquisto</w:t>
      </w:r>
    </w:p>
    <w:p w:rsidR="00380BBB" w:rsidRPr="00E97361" w:rsidRDefault="00380BBB" w:rsidP="00603139">
      <w:pPr>
        <w:autoSpaceDE w:val="0"/>
        <w:autoSpaceDN w:val="0"/>
        <w:adjustRightInd w:val="0"/>
        <w:ind w:right="566"/>
        <w:jc w:val="both"/>
        <w:rPr>
          <w:rFonts w:ascii="Verdana,Bold" w:hAnsi="Verdana,Bold" w:cs="Verdana,Bold"/>
          <w:b/>
          <w:bCs/>
          <w:color w:val="002060"/>
          <w:sz w:val="20"/>
          <w:szCs w:val="20"/>
          <w:lang w:eastAsia="en-US"/>
        </w:rPr>
      </w:pPr>
    </w:p>
    <w:p w:rsidR="00375B18" w:rsidRPr="00380BBB" w:rsidRDefault="00375B18" w:rsidP="00684628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714" w:right="567" w:hanging="357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  <w:r w:rsidRPr="00380BBB">
        <w:rPr>
          <w:rFonts w:ascii="Verdana" w:hAnsi="Verdana" w:cs="Verdana"/>
          <w:color w:val="002060"/>
          <w:sz w:val="20"/>
          <w:szCs w:val="20"/>
          <w:lang w:eastAsia="en-US"/>
        </w:rPr>
        <w:t>Com</w:t>
      </w:r>
      <w:r w:rsidR="00B872CF">
        <w:rPr>
          <w:rFonts w:ascii="Verdana" w:hAnsi="Verdana" w:cs="Verdana"/>
          <w:color w:val="002060"/>
          <w:sz w:val="20"/>
          <w:szCs w:val="20"/>
          <w:lang w:eastAsia="en-US"/>
        </w:rPr>
        <w:t>e predisporre un Ordine Diretto</w:t>
      </w:r>
    </w:p>
    <w:p w:rsidR="00375B18" w:rsidRPr="00380BBB" w:rsidRDefault="00375B18" w:rsidP="00684628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714" w:right="567" w:hanging="357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  <w:r w:rsidRPr="00380BBB">
        <w:rPr>
          <w:rFonts w:ascii="Verdana" w:hAnsi="Verdana" w:cs="Verdana"/>
          <w:color w:val="002060"/>
          <w:sz w:val="20"/>
          <w:szCs w:val="20"/>
          <w:lang w:eastAsia="en-US"/>
        </w:rPr>
        <w:t>I casi in cui un Ordine Diretto non è efficace: area di consegna, importo minimo di</w:t>
      </w:r>
      <w:r w:rsidR="00380BBB" w:rsidRPr="00380BBB">
        <w:rPr>
          <w:rFonts w:ascii="Verdana" w:hAnsi="Verdana" w:cs="Verdana"/>
          <w:color w:val="002060"/>
          <w:sz w:val="20"/>
          <w:szCs w:val="20"/>
          <w:lang w:eastAsia="en-US"/>
        </w:rPr>
        <w:t xml:space="preserve"> </w:t>
      </w:r>
      <w:r w:rsidRPr="00380BBB">
        <w:rPr>
          <w:rFonts w:ascii="Verdana" w:hAnsi="Verdana" w:cs="Verdana"/>
          <w:color w:val="002060"/>
          <w:sz w:val="20"/>
          <w:szCs w:val="20"/>
          <w:lang w:eastAsia="en-US"/>
        </w:rPr>
        <w:t>consegna, lotto minimo ordinabile,</w:t>
      </w:r>
      <w:r w:rsidR="00B872CF">
        <w:rPr>
          <w:rFonts w:ascii="Verdana" w:hAnsi="Verdana" w:cs="Verdana"/>
          <w:color w:val="002060"/>
          <w:sz w:val="20"/>
          <w:szCs w:val="20"/>
          <w:lang w:eastAsia="en-US"/>
        </w:rPr>
        <w:t xml:space="preserve"> disponibilità minima garantita</w:t>
      </w:r>
    </w:p>
    <w:p w:rsidR="00375B18" w:rsidRPr="00380BBB" w:rsidRDefault="00375B18" w:rsidP="00684628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714" w:right="567" w:hanging="357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  <w:r w:rsidRPr="00380BBB">
        <w:rPr>
          <w:rFonts w:ascii="Verdana" w:hAnsi="Verdana" w:cs="Verdana"/>
          <w:color w:val="002060"/>
          <w:sz w:val="20"/>
          <w:szCs w:val="20"/>
          <w:lang w:eastAsia="en-US"/>
        </w:rPr>
        <w:t xml:space="preserve">Il caso in cui un Fornitore </w:t>
      </w:r>
      <w:r w:rsidR="00380BBB">
        <w:rPr>
          <w:rFonts w:ascii="Verdana" w:hAnsi="Verdana" w:cs="Verdana"/>
          <w:color w:val="002060"/>
          <w:sz w:val="20"/>
          <w:szCs w:val="20"/>
          <w:lang w:eastAsia="en-US"/>
        </w:rPr>
        <w:t>può rifiutare un Ordine Diretto</w:t>
      </w:r>
    </w:p>
    <w:p w:rsidR="00375B18" w:rsidRDefault="00375B18" w:rsidP="00684628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714" w:right="567" w:hanging="357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  <w:r w:rsidRPr="00380BBB">
        <w:rPr>
          <w:rFonts w:ascii="Verdana" w:hAnsi="Verdana" w:cs="Verdana"/>
          <w:color w:val="002060"/>
          <w:sz w:val="20"/>
          <w:szCs w:val="20"/>
          <w:lang w:eastAsia="en-US"/>
        </w:rPr>
        <w:t>I termini contrattual</w:t>
      </w:r>
      <w:r w:rsidR="00380BBB">
        <w:rPr>
          <w:rFonts w:ascii="Verdana" w:hAnsi="Verdana" w:cs="Verdana"/>
          <w:color w:val="002060"/>
          <w:sz w:val="20"/>
          <w:szCs w:val="20"/>
          <w:lang w:eastAsia="en-US"/>
        </w:rPr>
        <w:t>i applicati agli Ordini Diretti</w:t>
      </w:r>
    </w:p>
    <w:p w:rsidR="00380BBB" w:rsidRPr="00380BBB" w:rsidRDefault="00380BBB" w:rsidP="00380BBB">
      <w:pPr>
        <w:pStyle w:val="Paragrafoelenco"/>
        <w:autoSpaceDE w:val="0"/>
        <w:autoSpaceDN w:val="0"/>
        <w:adjustRightInd w:val="0"/>
        <w:ind w:right="566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</w:p>
    <w:p w:rsidR="00380BBB" w:rsidRDefault="00380BBB" w:rsidP="00603139">
      <w:pPr>
        <w:autoSpaceDE w:val="0"/>
        <w:autoSpaceDN w:val="0"/>
        <w:adjustRightInd w:val="0"/>
        <w:ind w:right="566"/>
        <w:jc w:val="both"/>
        <w:rPr>
          <w:rFonts w:ascii="Verdana,Bold" w:hAnsi="Verdana,Bold" w:cs="Verdana,Bold"/>
          <w:b/>
          <w:bCs/>
          <w:color w:val="002060"/>
          <w:sz w:val="20"/>
          <w:szCs w:val="20"/>
          <w:lang w:eastAsia="en-US"/>
        </w:rPr>
      </w:pPr>
    </w:p>
    <w:p w:rsidR="00375B18" w:rsidRDefault="00375B18" w:rsidP="00603139">
      <w:pPr>
        <w:autoSpaceDE w:val="0"/>
        <w:autoSpaceDN w:val="0"/>
        <w:adjustRightInd w:val="0"/>
        <w:ind w:right="566"/>
        <w:jc w:val="both"/>
        <w:rPr>
          <w:rFonts w:ascii="Verdana,Bold" w:hAnsi="Verdana,Bold" w:cs="Verdana,Bold"/>
          <w:b/>
          <w:bCs/>
          <w:color w:val="002060"/>
          <w:sz w:val="20"/>
          <w:szCs w:val="20"/>
          <w:lang w:eastAsia="en-US"/>
        </w:rPr>
      </w:pPr>
      <w:r w:rsidRPr="00E97361">
        <w:rPr>
          <w:rFonts w:ascii="Verdana,Bold" w:hAnsi="Verdana,Bold" w:cs="Verdana,Bold"/>
          <w:b/>
          <w:bCs/>
          <w:color w:val="002060"/>
          <w:sz w:val="20"/>
          <w:szCs w:val="20"/>
          <w:lang w:eastAsia="en-US"/>
        </w:rPr>
        <w:t>Come eseguire la Trattativa Diretta</w:t>
      </w:r>
    </w:p>
    <w:p w:rsidR="00380BBB" w:rsidRPr="00E97361" w:rsidRDefault="00380BBB" w:rsidP="00603139">
      <w:pPr>
        <w:autoSpaceDE w:val="0"/>
        <w:autoSpaceDN w:val="0"/>
        <w:adjustRightInd w:val="0"/>
        <w:ind w:right="566"/>
        <w:jc w:val="both"/>
        <w:rPr>
          <w:rFonts w:ascii="Verdana,Bold" w:hAnsi="Verdana,Bold" w:cs="Verdana,Bold"/>
          <w:b/>
          <w:bCs/>
          <w:color w:val="002060"/>
          <w:sz w:val="20"/>
          <w:szCs w:val="20"/>
          <w:lang w:eastAsia="en-US"/>
        </w:rPr>
      </w:pPr>
    </w:p>
    <w:p w:rsidR="00375B18" w:rsidRPr="00380BBB" w:rsidRDefault="00375B18" w:rsidP="00684628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714" w:right="567" w:hanging="357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  <w:r w:rsidRPr="00380BBB">
        <w:rPr>
          <w:rFonts w:ascii="Verdana" w:hAnsi="Verdana" w:cs="Verdana"/>
          <w:color w:val="002060"/>
          <w:sz w:val="20"/>
          <w:szCs w:val="20"/>
          <w:lang w:eastAsia="en-US"/>
        </w:rPr>
        <w:t>Le specifiche dei beni e dei servizi ogg</w:t>
      </w:r>
      <w:r w:rsidR="00380BBB" w:rsidRPr="00380BBB">
        <w:rPr>
          <w:rFonts w:ascii="Verdana" w:hAnsi="Verdana" w:cs="Verdana"/>
          <w:color w:val="002060"/>
          <w:sz w:val="20"/>
          <w:szCs w:val="20"/>
          <w:lang w:eastAsia="en-US"/>
        </w:rPr>
        <w:t>etto della Richiesta di Offerta</w:t>
      </w:r>
    </w:p>
    <w:p w:rsidR="00375B18" w:rsidRPr="00380BBB" w:rsidRDefault="00380BBB" w:rsidP="00684628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714" w:right="567" w:hanging="357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  <w:r w:rsidRPr="00380BBB">
        <w:rPr>
          <w:rFonts w:ascii="Verdana" w:hAnsi="Verdana" w:cs="Verdana"/>
          <w:color w:val="002060"/>
          <w:sz w:val="20"/>
          <w:szCs w:val="20"/>
          <w:lang w:eastAsia="en-US"/>
        </w:rPr>
        <w:t>La richiesta di documenti</w:t>
      </w:r>
    </w:p>
    <w:p w:rsidR="00375B18" w:rsidRPr="00380BBB" w:rsidRDefault="00375B18" w:rsidP="00684628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714" w:right="567" w:hanging="357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  <w:r w:rsidRPr="00380BBB">
        <w:rPr>
          <w:rFonts w:ascii="Verdana" w:hAnsi="Verdana" w:cs="Verdana"/>
          <w:color w:val="002060"/>
          <w:sz w:val="20"/>
          <w:szCs w:val="20"/>
          <w:lang w:eastAsia="en-US"/>
        </w:rPr>
        <w:t>La scelta dell’</w:t>
      </w:r>
      <w:r w:rsidR="00380BBB" w:rsidRPr="00380BBB">
        <w:rPr>
          <w:rFonts w:ascii="Verdana" w:hAnsi="Verdana" w:cs="Verdana"/>
          <w:color w:val="002060"/>
          <w:sz w:val="20"/>
          <w:szCs w:val="20"/>
          <w:lang w:eastAsia="en-US"/>
        </w:rPr>
        <w:t>Impresa da invitare</w:t>
      </w:r>
    </w:p>
    <w:p w:rsidR="00375B18" w:rsidRPr="00380BBB" w:rsidRDefault="00375B18" w:rsidP="00684628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714" w:right="567" w:hanging="357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  <w:r w:rsidRPr="00380BBB">
        <w:rPr>
          <w:rFonts w:ascii="Verdana" w:hAnsi="Verdana" w:cs="Verdana"/>
          <w:color w:val="002060"/>
          <w:sz w:val="20"/>
          <w:szCs w:val="20"/>
          <w:lang w:eastAsia="en-US"/>
        </w:rPr>
        <w:t>Predisposi</w:t>
      </w:r>
      <w:r w:rsidR="00380BBB" w:rsidRPr="00380BBB">
        <w:rPr>
          <w:rFonts w:ascii="Verdana" w:hAnsi="Verdana" w:cs="Verdana"/>
          <w:color w:val="002060"/>
          <w:sz w:val="20"/>
          <w:szCs w:val="20"/>
          <w:lang w:eastAsia="en-US"/>
        </w:rPr>
        <w:t>zione di una Trattativa Diretta</w:t>
      </w:r>
    </w:p>
    <w:p w:rsidR="00380BBB" w:rsidRDefault="00380BBB" w:rsidP="00603139">
      <w:pPr>
        <w:autoSpaceDE w:val="0"/>
        <w:autoSpaceDN w:val="0"/>
        <w:adjustRightInd w:val="0"/>
        <w:ind w:right="566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</w:p>
    <w:p w:rsidR="00380BBB" w:rsidRPr="00E97361" w:rsidRDefault="00380BBB" w:rsidP="00603139">
      <w:pPr>
        <w:autoSpaceDE w:val="0"/>
        <w:autoSpaceDN w:val="0"/>
        <w:adjustRightInd w:val="0"/>
        <w:ind w:right="566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</w:p>
    <w:p w:rsidR="00375B18" w:rsidRDefault="00375B18" w:rsidP="00603139">
      <w:pPr>
        <w:autoSpaceDE w:val="0"/>
        <w:autoSpaceDN w:val="0"/>
        <w:adjustRightInd w:val="0"/>
        <w:ind w:right="566"/>
        <w:jc w:val="both"/>
        <w:rPr>
          <w:rFonts w:ascii="Verdana,Bold" w:hAnsi="Verdana,Bold" w:cs="Verdana,Bold"/>
          <w:b/>
          <w:bCs/>
          <w:color w:val="002060"/>
          <w:sz w:val="20"/>
          <w:szCs w:val="20"/>
          <w:lang w:eastAsia="en-US"/>
        </w:rPr>
      </w:pPr>
      <w:r w:rsidRPr="00E97361">
        <w:rPr>
          <w:rFonts w:ascii="Verdana,Bold" w:hAnsi="Verdana,Bold" w:cs="Verdana,Bold"/>
          <w:b/>
          <w:bCs/>
          <w:color w:val="002060"/>
          <w:sz w:val="20"/>
          <w:szCs w:val="20"/>
          <w:lang w:eastAsia="en-US"/>
        </w:rPr>
        <w:t>Come eseguire la Richiesta di Offerta</w:t>
      </w:r>
    </w:p>
    <w:p w:rsidR="006873E0" w:rsidRPr="00E97361" w:rsidRDefault="006873E0" w:rsidP="00603139">
      <w:pPr>
        <w:autoSpaceDE w:val="0"/>
        <w:autoSpaceDN w:val="0"/>
        <w:adjustRightInd w:val="0"/>
        <w:ind w:right="566"/>
        <w:jc w:val="both"/>
        <w:rPr>
          <w:rFonts w:ascii="Verdana,Bold" w:hAnsi="Verdana,Bold" w:cs="Verdana,Bold"/>
          <w:b/>
          <w:bCs/>
          <w:color w:val="002060"/>
          <w:sz w:val="20"/>
          <w:szCs w:val="20"/>
          <w:lang w:eastAsia="en-US"/>
        </w:rPr>
      </w:pPr>
    </w:p>
    <w:p w:rsidR="00375B18" w:rsidRPr="006873E0" w:rsidRDefault="00375B18" w:rsidP="00684628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right="567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  <w:r w:rsidRPr="006873E0">
        <w:rPr>
          <w:rFonts w:ascii="Verdana" w:hAnsi="Verdana" w:cs="Verdana"/>
          <w:color w:val="002060"/>
          <w:sz w:val="20"/>
          <w:szCs w:val="20"/>
          <w:lang w:eastAsia="en-US"/>
        </w:rPr>
        <w:t>Le specifiche dei beni e dei servizi ogg</w:t>
      </w:r>
      <w:r w:rsidR="00B872CF">
        <w:rPr>
          <w:rFonts w:ascii="Verdana" w:hAnsi="Verdana" w:cs="Verdana"/>
          <w:color w:val="002060"/>
          <w:sz w:val="20"/>
          <w:szCs w:val="20"/>
          <w:lang w:eastAsia="en-US"/>
        </w:rPr>
        <w:t>etto della Richiesta di Offerta</w:t>
      </w:r>
    </w:p>
    <w:p w:rsidR="00375B18" w:rsidRPr="006873E0" w:rsidRDefault="00375B18" w:rsidP="00684628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right="567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  <w:r w:rsidRPr="006873E0">
        <w:rPr>
          <w:rFonts w:ascii="Verdana" w:hAnsi="Verdana" w:cs="Verdana"/>
          <w:color w:val="002060"/>
          <w:sz w:val="20"/>
          <w:szCs w:val="20"/>
          <w:lang w:eastAsia="en-US"/>
        </w:rPr>
        <w:t>I requisiti dei s</w:t>
      </w:r>
      <w:r w:rsidR="00B872CF">
        <w:rPr>
          <w:rFonts w:ascii="Verdana" w:hAnsi="Verdana" w:cs="Verdana"/>
          <w:color w:val="002060"/>
          <w:sz w:val="20"/>
          <w:szCs w:val="20"/>
          <w:lang w:eastAsia="en-US"/>
        </w:rPr>
        <w:t>oggetti che possono partecipare</w:t>
      </w:r>
    </w:p>
    <w:p w:rsidR="00375B18" w:rsidRPr="006873E0" w:rsidRDefault="00375B18" w:rsidP="00684628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right="567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  <w:r w:rsidRPr="006873E0">
        <w:rPr>
          <w:rFonts w:ascii="Verdana" w:hAnsi="Verdana" w:cs="Verdana"/>
          <w:color w:val="002060"/>
          <w:sz w:val="20"/>
          <w:szCs w:val="20"/>
          <w:lang w:eastAsia="en-US"/>
        </w:rPr>
        <w:t>La sce</w:t>
      </w:r>
      <w:r w:rsidR="00B872CF">
        <w:rPr>
          <w:rFonts w:ascii="Verdana" w:hAnsi="Verdana" w:cs="Verdana"/>
          <w:color w:val="002060"/>
          <w:sz w:val="20"/>
          <w:szCs w:val="20"/>
          <w:lang w:eastAsia="en-US"/>
        </w:rPr>
        <w:t>lta dell’importo a base di gara</w:t>
      </w:r>
    </w:p>
    <w:p w:rsidR="00375B18" w:rsidRPr="006873E0" w:rsidRDefault="00375B18" w:rsidP="00684628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right="567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  <w:r w:rsidRPr="006873E0">
        <w:rPr>
          <w:rFonts w:ascii="Verdana" w:hAnsi="Verdana" w:cs="Verdana"/>
          <w:color w:val="002060"/>
          <w:sz w:val="20"/>
          <w:szCs w:val="20"/>
          <w:lang w:eastAsia="en-US"/>
        </w:rPr>
        <w:t>I documenti da all</w:t>
      </w:r>
      <w:r w:rsidR="00B872CF">
        <w:rPr>
          <w:rFonts w:ascii="Verdana" w:hAnsi="Verdana" w:cs="Verdana"/>
          <w:color w:val="002060"/>
          <w:sz w:val="20"/>
          <w:szCs w:val="20"/>
          <w:lang w:eastAsia="en-US"/>
        </w:rPr>
        <w:t>egare alla Richiesta di Offerta</w:t>
      </w:r>
    </w:p>
    <w:p w:rsidR="00375B18" w:rsidRPr="006873E0" w:rsidRDefault="00375B18" w:rsidP="00684628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right="567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  <w:r w:rsidRPr="006873E0">
        <w:rPr>
          <w:rFonts w:ascii="Verdana" w:hAnsi="Verdana" w:cs="Verdana"/>
          <w:color w:val="002060"/>
          <w:sz w:val="20"/>
          <w:szCs w:val="20"/>
          <w:lang w:eastAsia="en-US"/>
        </w:rPr>
        <w:t>La possibilità di derogare alle C</w:t>
      </w:r>
      <w:r w:rsidR="00B872CF">
        <w:rPr>
          <w:rFonts w:ascii="Verdana" w:hAnsi="Verdana" w:cs="Verdana"/>
          <w:color w:val="002060"/>
          <w:sz w:val="20"/>
          <w:szCs w:val="20"/>
          <w:lang w:eastAsia="en-US"/>
        </w:rPr>
        <w:t>ondizioni Generali di Contratto</w:t>
      </w:r>
    </w:p>
    <w:p w:rsidR="00375B18" w:rsidRPr="006873E0" w:rsidRDefault="00375B18" w:rsidP="00684628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right="567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  <w:r w:rsidRPr="006873E0">
        <w:rPr>
          <w:rFonts w:ascii="Verdana" w:hAnsi="Verdana" w:cs="Verdana"/>
          <w:color w:val="002060"/>
          <w:sz w:val="20"/>
          <w:szCs w:val="20"/>
          <w:lang w:eastAsia="en-US"/>
        </w:rPr>
        <w:t>La scelta</w:t>
      </w:r>
      <w:r w:rsidR="00B872CF">
        <w:rPr>
          <w:rFonts w:ascii="Verdana" w:hAnsi="Verdana" w:cs="Verdana"/>
          <w:color w:val="002060"/>
          <w:sz w:val="20"/>
          <w:szCs w:val="20"/>
          <w:lang w:eastAsia="en-US"/>
        </w:rPr>
        <w:t xml:space="preserve"> del criterio di aggiudicazione</w:t>
      </w:r>
    </w:p>
    <w:p w:rsidR="00375B18" w:rsidRPr="006873E0" w:rsidRDefault="00375B18" w:rsidP="00684628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right="567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  <w:r w:rsidRPr="006873E0">
        <w:rPr>
          <w:rFonts w:ascii="Verdana" w:hAnsi="Verdana" w:cs="Verdana"/>
          <w:color w:val="002060"/>
          <w:sz w:val="20"/>
          <w:szCs w:val="20"/>
          <w:lang w:eastAsia="en-US"/>
        </w:rPr>
        <w:t>La scelta dei criteri di</w:t>
      </w:r>
      <w:r w:rsidR="00B872CF">
        <w:rPr>
          <w:rFonts w:ascii="Verdana" w:hAnsi="Verdana" w:cs="Verdana"/>
          <w:color w:val="002060"/>
          <w:sz w:val="20"/>
          <w:szCs w:val="20"/>
          <w:lang w:eastAsia="en-US"/>
        </w:rPr>
        <w:t xml:space="preserve"> valutazione delle Offerte</w:t>
      </w:r>
    </w:p>
    <w:p w:rsidR="00375B18" w:rsidRPr="006873E0" w:rsidRDefault="00375B18" w:rsidP="00684628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right="567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  <w:r w:rsidRPr="006873E0">
        <w:rPr>
          <w:rFonts w:ascii="Verdana" w:hAnsi="Verdana" w:cs="Verdana"/>
          <w:color w:val="002060"/>
          <w:sz w:val="20"/>
          <w:szCs w:val="20"/>
          <w:lang w:eastAsia="en-US"/>
        </w:rPr>
        <w:lastRenderedPageBreak/>
        <w:t>La definizione dei requisiti tramite la “sched</w:t>
      </w:r>
      <w:r w:rsidR="00B872CF">
        <w:rPr>
          <w:rFonts w:ascii="Verdana" w:hAnsi="Verdana" w:cs="Verdana"/>
          <w:color w:val="002060"/>
          <w:sz w:val="20"/>
          <w:szCs w:val="20"/>
          <w:lang w:eastAsia="en-US"/>
        </w:rPr>
        <w:t>a tecnica” prevista dal sistema</w:t>
      </w:r>
    </w:p>
    <w:p w:rsidR="00375B18" w:rsidRPr="006873E0" w:rsidRDefault="00375B18" w:rsidP="00684628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right="567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  <w:r w:rsidRPr="006873E0">
        <w:rPr>
          <w:rFonts w:ascii="Verdana" w:hAnsi="Verdana" w:cs="Verdana"/>
          <w:color w:val="002060"/>
          <w:sz w:val="20"/>
          <w:szCs w:val="20"/>
          <w:lang w:eastAsia="en-US"/>
        </w:rPr>
        <w:t>La definizione dei requisit</w:t>
      </w:r>
      <w:r w:rsidR="00B872CF">
        <w:rPr>
          <w:rFonts w:ascii="Verdana" w:hAnsi="Verdana" w:cs="Verdana"/>
          <w:color w:val="002060"/>
          <w:sz w:val="20"/>
          <w:szCs w:val="20"/>
          <w:lang w:eastAsia="en-US"/>
        </w:rPr>
        <w:t>i tramite un capitolato tecnico</w:t>
      </w:r>
    </w:p>
    <w:p w:rsidR="00375B18" w:rsidRPr="006873E0" w:rsidRDefault="00375B18" w:rsidP="00684628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right="567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  <w:r w:rsidRPr="006873E0">
        <w:rPr>
          <w:rFonts w:ascii="Verdana" w:hAnsi="Verdana" w:cs="Verdana"/>
          <w:color w:val="002060"/>
          <w:sz w:val="20"/>
          <w:szCs w:val="20"/>
          <w:lang w:eastAsia="en-US"/>
        </w:rPr>
        <w:t xml:space="preserve">I nuovi strumenti </w:t>
      </w:r>
      <w:proofErr w:type="spellStart"/>
      <w:r w:rsidRPr="006873E0">
        <w:rPr>
          <w:rFonts w:ascii="Verdana" w:hAnsi="Verdana" w:cs="Verdana"/>
          <w:color w:val="002060"/>
          <w:sz w:val="20"/>
          <w:szCs w:val="20"/>
          <w:lang w:eastAsia="en-US"/>
        </w:rPr>
        <w:t>MePA</w:t>
      </w:r>
      <w:proofErr w:type="spellEnd"/>
      <w:r w:rsidRPr="006873E0">
        <w:rPr>
          <w:rFonts w:ascii="Verdana" w:hAnsi="Verdana" w:cs="Verdana"/>
          <w:color w:val="002060"/>
          <w:sz w:val="20"/>
          <w:szCs w:val="20"/>
          <w:lang w:eastAsia="en-US"/>
        </w:rPr>
        <w:t xml:space="preserve"> per selezionare le Imprese da invitare alla </w:t>
      </w:r>
      <w:proofErr w:type="spellStart"/>
      <w:r w:rsidRPr="006873E0">
        <w:rPr>
          <w:rFonts w:ascii="Verdana" w:hAnsi="Verdana" w:cs="Verdana"/>
          <w:color w:val="002060"/>
          <w:sz w:val="20"/>
          <w:szCs w:val="20"/>
          <w:lang w:eastAsia="en-US"/>
        </w:rPr>
        <w:t>RdO</w:t>
      </w:r>
      <w:proofErr w:type="spellEnd"/>
      <w:r w:rsidRPr="006873E0">
        <w:rPr>
          <w:rFonts w:ascii="Verdana" w:hAnsi="Verdana" w:cs="Verdana"/>
          <w:color w:val="002060"/>
          <w:sz w:val="20"/>
          <w:szCs w:val="20"/>
          <w:lang w:eastAsia="en-US"/>
        </w:rPr>
        <w:t>:</w:t>
      </w:r>
    </w:p>
    <w:p w:rsidR="00B872CF" w:rsidRPr="00B872CF" w:rsidRDefault="00375B18" w:rsidP="00B872CF">
      <w:pPr>
        <w:autoSpaceDE w:val="0"/>
        <w:autoSpaceDN w:val="0"/>
        <w:adjustRightInd w:val="0"/>
        <w:ind w:left="709" w:right="566"/>
        <w:jc w:val="both"/>
        <w:rPr>
          <w:rFonts w:ascii="Verdana" w:hAnsi="Verdana" w:cs="Courier"/>
          <w:color w:val="002060"/>
          <w:sz w:val="20"/>
          <w:szCs w:val="20"/>
          <w:lang w:eastAsia="en-US"/>
        </w:rPr>
      </w:pPr>
      <w:r w:rsidRPr="00B872CF">
        <w:rPr>
          <w:rFonts w:ascii="Verdana" w:hAnsi="Verdana" w:cs="Courier"/>
          <w:color w:val="002060"/>
          <w:sz w:val="20"/>
          <w:szCs w:val="20"/>
          <w:lang w:eastAsia="en-US"/>
        </w:rPr>
        <w:t xml:space="preserve">o </w:t>
      </w:r>
      <w:proofErr w:type="spellStart"/>
      <w:r w:rsidRPr="00B872CF">
        <w:rPr>
          <w:rFonts w:ascii="Verdana" w:hAnsi="Verdana" w:cs="Courier"/>
          <w:color w:val="002060"/>
          <w:sz w:val="20"/>
          <w:szCs w:val="20"/>
          <w:lang w:eastAsia="en-US"/>
        </w:rPr>
        <w:t>RdO</w:t>
      </w:r>
      <w:proofErr w:type="spellEnd"/>
      <w:r w:rsidRPr="00B872CF">
        <w:rPr>
          <w:rFonts w:ascii="Verdana" w:hAnsi="Verdana" w:cs="Courier"/>
          <w:color w:val="002060"/>
          <w:sz w:val="20"/>
          <w:szCs w:val="20"/>
          <w:lang w:eastAsia="en-US"/>
        </w:rPr>
        <w:t xml:space="preserve"> aperte a tutti i Fornitori;</w:t>
      </w:r>
    </w:p>
    <w:p w:rsidR="00375B18" w:rsidRPr="00B872CF" w:rsidRDefault="00375B18" w:rsidP="00B872CF">
      <w:pPr>
        <w:autoSpaceDE w:val="0"/>
        <w:autoSpaceDN w:val="0"/>
        <w:adjustRightInd w:val="0"/>
        <w:ind w:left="709" w:right="566"/>
        <w:jc w:val="both"/>
        <w:rPr>
          <w:rFonts w:ascii="Verdana" w:hAnsi="Verdana" w:cs="Courier"/>
          <w:color w:val="002060"/>
          <w:sz w:val="20"/>
          <w:szCs w:val="20"/>
          <w:lang w:eastAsia="en-US"/>
        </w:rPr>
      </w:pPr>
      <w:r w:rsidRPr="00B872CF">
        <w:rPr>
          <w:rFonts w:ascii="Verdana" w:hAnsi="Verdana" w:cs="Courier"/>
          <w:color w:val="002060"/>
          <w:sz w:val="20"/>
          <w:szCs w:val="20"/>
          <w:lang w:eastAsia="en-US"/>
        </w:rPr>
        <w:t>o elenchi di Fornitori;</w:t>
      </w:r>
    </w:p>
    <w:p w:rsidR="00375B18" w:rsidRPr="00B872CF" w:rsidRDefault="00375B18" w:rsidP="006873E0">
      <w:pPr>
        <w:autoSpaceDE w:val="0"/>
        <w:autoSpaceDN w:val="0"/>
        <w:adjustRightInd w:val="0"/>
        <w:ind w:left="709" w:right="566"/>
        <w:jc w:val="both"/>
        <w:rPr>
          <w:rFonts w:ascii="Verdana" w:hAnsi="Verdana" w:cs="Courier"/>
          <w:color w:val="002060"/>
          <w:sz w:val="20"/>
          <w:szCs w:val="20"/>
          <w:lang w:eastAsia="en-US"/>
        </w:rPr>
      </w:pPr>
      <w:r w:rsidRPr="00B872CF">
        <w:rPr>
          <w:rFonts w:ascii="Verdana" w:hAnsi="Verdana" w:cs="Courier"/>
          <w:color w:val="002060"/>
          <w:sz w:val="20"/>
          <w:szCs w:val="20"/>
          <w:lang w:eastAsia="en-US"/>
        </w:rPr>
        <w:t>o invito di singole Imprese;</w:t>
      </w:r>
    </w:p>
    <w:p w:rsidR="00375B18" w:rsidRPr="00B872CF" w:rsidRDefault="00375B18" w:rsidP="006873E0">
      <w:pPr>
        <w:autoSpaceDE w:val="0"/>
        <w:autoSpaceDN w:val="0"/>
        <w:adjustRightInd w:val="0"/>
        <w:ind w:left="709" w:right="566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  <w:r w:rsidRPr="00B872CF">
        <w:rPr>
          <w:rFonts w:ascii="Verdana" w:hAnsi="Verdana" w:cs="Courier"/>
          <w:color w:val="002060"/>
          <w:sz w:val="20"/>
          <w:szCs w:val="20"/>
          <w:lang w:eastAsia="en-US"/>
        </w:rPr>
        <w:t xml:space="preserve">o </w:t>
      </w:r>
      <w:r w:rsidRPr="00B872CF">
        <w:rPr>
          <w:rFonts w:ascii="Verdana" w:hAnsi="Verdana" w:cs="Verdana"/>
          <w:color w:val="002060"/>
          <w:sz w:val="20"/>
          <w:szCs w:val="20"/>
          <w:lang w:eastAsia="en-US"/>
        </w:rPr>
        <w:t>filtro per area merceologica;</w:t>
      </w:r>
    </w:p>
    <w:p w:rsidR="00375B18" w:rsidRPr="00B872CF" w:rsidRDefault="00375B18" w:rsidP="006873E0">
      <w:pPr>
        <w:autoSpaceDE w:val="0"/>
        <w:autoSpaceDN w:val="0"/>
        <w:adjustRightInd w:val="0"/>
        <w:ind w:left="709" w:right="566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  <w:r w:rsidRPr="00B872CF">
        <w:rPr>
          <w:rFonts w:ascii="Verdana" w:hAnsi="Verdana" w:cs="Courier"/>
          <w:color w:val="002060"/>
          <w:sz w:val="20"/>
          <w:szCs w:val="20"/>
          <w:lang w:eastAsia="en-US"/>
        </w:rPr>
        <w:t xml:space="preserve">o </w:t>
      </w:r>
      <w:r w:rsidRPr="00B872CF">
        <w:rPr>
          <w:rFonts w:ascii="Verdana" w:hAnsi="Verdana" w:cs="Verdana"/>
          <w:color w:val="002060"/>
          <w:sz w:val="20"/>
          <w:szCs w:val="20"/>
          <w:lang w:eastAsia="en-US"/>
        </w:rPr>
        <w:t>filtro per area di affari;</w:t>
      </w:r>
    </w:p>
    <w:p w:rsidR="00375B18" w:rsidRPr="00B872CF" w:rsidRDefault="00375B18" w:rsidP="006873E0">
      <w:pPr>
        <w:autoSpaceDE w:val="0"/>
        <w:autoSpaceDN w:val="0"/>
        <w:adjustRightInd w:val="0"/>
        <w:ind w:left="709" w:right="566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  <w:r w:rsidRPr="00B872CF">
        <w:rPr>
          <w:rFonts w:ascii="Verdana" w:hAnsi="Verdana" w:cs="Courier"/>
          <w:color w:val="002060"/>
          <w:sz w:val="20"/>
          <w:szCs w:val="20"/>
          <w:lang w:eastAsia="en-US"/>
        </w:rPr>
        <w:t xml:space="preserve">o </w:t>
      </w:r>
      <w:r w:rsidRPr="00B872CF">
        <w:rPr>
          <w:rFonts w:ascii="Verdana" w:hAnsi="Verdana" w:cs="Verdana"/>
          <w:color w:val="002060"/>
          <w:sz w:val="20"/>
          <w:szCs w:val="20"/>
          <w:lang w:eastAsia="en-US"/>
        </w:rPr>
        <w:t>la funzionalità di sorteggio.</w:t>
      </w:r>
    </w:p>
    <w:p w:rsidR="00375B18" w:rsidRPr="00E97361" w:rsidRDefault="00375B18" w:rsidP="00603139">
      <w:pPr>
        <w:autoSpaceDE w:val="0"/>
        <w:autoSpaceDN w:val="0"/>
        <w:adjustRightInd w:val="0"/>
        <w:ind w:right="566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</w:p>
    <w:p w:rsidR="00375B18" w:rsidRPr="006873E0" w:rsidRDefault="00375B18" w:rsidP="00684628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714" w:right="567" w:hanging="357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  <w:r w:rsidRPr="006873E0">
        <w:rPr>
          <w:rFonts w:ascii="Verdana" w:hAnsi="Verdana" w:cs="Verdana"/>
          <w:color w:val="002060"/>
          <w:sz w:val="20"/>
          <w:szCs w:val="20"/>
          <w:lang w:eastAsia="en-US"/>
        </w:rPr>
        <w:t xml:space="preserve">Le </w:t>
      </w:r>
      <w:proofErr w:type="spellStart"/>
      <w:r w:rsidRPr="006873E0">
        <w:rPr>
          <w:rFonts w:ascii="Verdana" w:hAnsi="Verdana" w:cs="Verdana"/>
          <w:color w:val="002060"/>
          <w:sz w:val="20"/>
          <w:szCs w:val="20"/>
          <w:lang w:eastAsia="en-US"/>
        </w:rPr>
        <w:t>RdO</w:t>
      </w:r>
      <w:proofErr w:type="spellEnd"/>
      <w:r w:rsidRPr="006873E0">
        <w:rPr>
          <w:rFonts w:ascii="Verdana" w:hAnsi="Verdana" w:cs="Verdana"/>
          <w:color w:val="002060"/>
          <w:sz w:val="20"/>
          <w:szCs w:val="20"/>
          <w:lang w:eastAsia="en-US"/>
        </w:rPr>
        <w:t xml:space="preserve"> semplificata a riga unica nei casi previsti da </w:t>
      </w:r>
      <w:proofErr w:type="spellStart"/>
      <w:r w:rsidRPr="006873E0">
        <w:rPr>
          <w:rFonts w:ascii="Verdana" w:hAnsi="Verdana" w:cs="Verdana"/>
          <w:color w:val="002060"/>
          <w:sz w:val="20"/>
          <w:szCs w:val="20"/>
          <w:lang w:eastAsia="en-US"/>
        </w:rPr>
        <w:t>Consip</w:t>
      </w:r>
      <w:proofErr w:type="spellEnd"/>
      <w:r w:rsidRPr="006873E0">
        <w:rPr>
          <w:rFonts w:ascii="Verdana" w:hAnsi="Verdana" w:cs="Verdana"/>
          <w:color w:val="002060"/>
          <w:sz w:val="20"/>
          <w:szCs w:val="20"/>
          <w:lang w:eastAsia="en-US"/>
        </w:rPr>
        <w:t xml:space="preserve"> e in quelli non ancora</w:t>
      </w:r>
      <w:r w:rsidR="006873E0" w:rsidRPr="006873E0">
        <w:rPr>
          <w:rFonts w:ascii="Verdana" w:hAnsi="Verdana" w:cs="Verdana"/>
          <w:color w:val="002060"/>
          <w:sz w:val="20"/>
          <w:szCs w:val="20"/>
          <w:lang w:eastAsia="en-US"/>
        </w:rPr>
        <w:t xml:space="preserve"> previsti</w:t>
      </w:r>
    </w:p>
    <w:p w:rsidR="00375B18" w:rsidRPr="006873E0" w:rsidRDefault="00375B18" w:rsidP="00684628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714" w:right="567" w:hanging="357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  <w:r w:rsidRPr="006873E0">
        <w:rPr>
          <w:rFonts w:ascii="Verdana" w:hAnsi="Verdana" w:cs="Verdana"/>
          <w:color w:val="002060"/>
          <w:sz w:val="20"/>
          <w:szCs w:val="20"/>
          <w:lang w:eastAsia="en-US"/>
        </w:rPr>
        <w:t>Come consentire l’invio di una Offerta Tecnica da parte d</w:t>
      </w:r>
      <w:r w:rsidR="006873E0">
        <w:rPr>
          <w:rFonts w:ascii="Verdana" w:hAnsi="Verdana" w:cs="Verdana"/>
          <w:color w:val="002060"/>
          <w:sz w:val="20"/>
          <w:szCs w:val="20"/>
          <w:lang w:eastAsia="en-US"/>
        </w:rPr>
        <w:t>ei Concorrenti</w:t>
      </w:r>
    </w:p>
    <w:p w:rsidR="00375B18" w:rsidRPr="006873E0" w:rsidRDefault="00375B18" w:rsidP="00684628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714" w:right="567" w:hanging="357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  <w:r w:rsidRPr="006873E0">
        <w:rPr>
          <w:rFonts w:ascii="Verdana" w:hAnsi="Verdana" w:cs="Verdana"/>
          <w:color w:val="002060"/>
          <w:sz w:val="20"/>
          <w:szCs w:val="20"/>
          <w:lang w:eastAsia="en-US"/>
        </w:rPr>
        <w:t xml:space="preserve">Gli errori più comuni da evitare per </w:t>
      </w:r>
      <w:r w:rsidR="006873E0">
        <w:rPr>
          <w:rFonts w:ascii="Verdana" w:hAnsi="Verdana" w:cs="Verdana"/>
          <w:color w:val="002060"/>
          <w:sz w:val="20"/>
          <w:szCs w:val="20"/>
          <w:lang w:eastAsia="en-US"/>
        </w:rPr>
        <w:t xml:space="preserve">lanciare una </w:t>
      </w:r>
      <w:proofErr w:type="spellStart"/>
      <w:r w:rsidR="006873E0">
        <w:rPr>
          <w:rFonts w:ascii="Verdana" w:hAnsi="Verdana" w:cs="Verdana"/>
          <w:color w:val="002060"/>
          <w:sz w:val="20"/>
          <w:szCs w:val="20"/>
          <w:lang w:eastAsia="en-US"/>
        </w:rPr>
        <w:t>RdO</w:t>
      </w:r>
      <w:proofErr w:type="spellEnd"/>
      <w:r w:rsidR="006873E0">
        <w:rPr>
          <w:rFonts w:ascii="Verdana" w:hAnsi="Verdana" w:cs="Verdana"/>
          <w:color w:val="002060"/>
          <w:sz w:val="20"/>
          <w:szCs w:val="20"/>
          <w:lang w:eastAsia="en-US"/>
        </w:rPr>
        <w:t xml:space="preserve"> esente da vizi</w:t>
      </w:r>
    </w:p>
    <w:p w:rsidR="00375B18" w:rsidRPr="006873E0" w:rsidRDefault="00375B18" w:rsidP="00684628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714" w:right="567" w:hanging="357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  <w:r w:rsidRPr="006873E0">
        <w:rPr>
          <w:rFonts w:ascii="Verdana" w:hAnsi="Verdana" w:cs="Verdana"/>
          <w:color w:val="002060"/>
          <w:sz w:val="20"/>
          <w:szCs w:val="20"/>
          <w:lang w:eastAsia="en-US"/>
        </w:rPr>
        <w:t xml:space="preserve">Esempi di Richieste di Offerta viziate o illegittime presenti sul </w:t>
      </w:r>
      <w:proofErr w:type="spellStart"/>
      <w:r w:rsidRPr="006873E0">
        <w:rPr>
          <w:rFonts w:ascii="Verdana" w:hAnsi="Verdana" w:cs="Verdana"/>
          <w:color w:val="002060"/>
          <w:sz w:val="20"/>
          <w:szCs w:val="20"/>
          <w:lang w:eastAsia="en-US"/>
        </w:rPr>
        <w:t>MePA</w:t>
      </w:r>
      <w:proofErr w:type="spellEnd"/>
      <w:r w:rsidRPr="006873E0">
        <w:rPr>
          <w:rFonts w:ascii="Verdana" w:hAnsi="Verdana" w:cs="Verdana"/>
          <w:color w:val="002060"/>
          <w:sz w:val="20"/>
          <w:szCs w:val="20"/>
          <w:lang w:eastAsia="en-US"/>
        </w:rPr>
        <w:t>.</w:t>
      </w:r>
    </w:p>
    <w:p w:rsidR="00375B18" w:rsidRPr="006873E0" w:rsidRDefault="00375B18" w:rsidP="00684628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714" w:right="567" w:hanging="357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  <w:r w:rsidRPr="006873E0">
        <w:rPr>
          <w:rFonts w:ascii="Verdana" w:hAnsi="Verdana" w:cs="Verdana"/>
          <w:color w:val="002060"/>
          <w:sz w:val="20"/>
          <w:szCs w:val="20"/>
          <w:lang w:eastAsia="en-US"/>
        </w:rPr>
        <w:t>La nomina</w:t>
      </w:r>
      <w:r w:rsidR="006873E0">
        <w:rPr>
          <w:rFonts w:ascii="Verdana" w:hAnsi="Verdana" w:cs="Verdana"/>
          <w:color w:val="002060"/>
          <w:sz w:val="20"/>
          <w:szCs w:val="20"/>
          <w:lang w:eastAsia="en-US"/>
        </w:rPr>
        <w:t xml:space="preserve"> della Commissione Giudicatrice</w:t>
      </w:r>
    </w:p>
    <w:p w:rsidR="00375B18" w:rsidRPr="006873E0" w:rsidRDefault="006873E0" w:rsidP="00684628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714" w:right="567" w:hanging="357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  <w:r>
        <w:rPr>
          <w:rFonts w:ascii="Verdana" w:hAnsi="Verdana" w:cs="Verdana"/>
          <w:color w:val="002060"/>
          <w:sz w:val="20"/>
          <w:szCs w:val="20"/>
          <w:lang w:eastAsia="en-US"/>
        </w:rPr>
        <w:t>La verifica di anomalia</w:t>
      </w:r>
    </w:p>
    <w:p w:rsidR="00375B18" w:rsidRPr="006873E0" w:rsidRDefault="00375B18" w:rsidP="00684628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714" w:right="567" w:hanging="357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  <w:r w:rsidRPr="006873E0">
        <w:rPr>
          <w:rFonts w:ascii="Verdana" w:hAnsi="Verdana" w:cs="Verdana"/>
          <w:color w:val="002060"/>
          <w:sz w:val="20"/>
          <w:szCs w:val="20"/>
          <w:lang w:eastAsia="en-US"/>
        </w:rPr>
        <w:t xml:space="preserve">La valutazione delle </w:t>
      </w:r>
      <w:r w:rsidR="006873E0">
        <w:rPr>
          <w:rFonts w:ascii="Verdana" w:hAnsi="Verdana" w:cs="Verdana"/>
          <w:color w:val="002060"/>
          <w:sz w:val="20"/>
          <w:szCs w:val="20"/>
          <w:lang w:eastAsia="en-US"/>
        </w:rPr>
        <w:t>Offerte ricevute</w:t>
      </w:r>
    </w:p>
    <w:p w:rsidR="00375B18" w:rsidRPr="006873E0" w:rsidRDefault="00375B18" w:rsidP="00684628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714" w:right="567" w:hanging="357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  <w:r w:rsidRPr="006873E0">
        <w:rPr>
          <w:rFonts w:ascii="Verdana" w:hAnsi="Verdana" w:cs="Verdana"/>
          <w:color w:val="002060"/>
          <w:sz w:val="20"/>
          <w:szCs w:val="20"/>
          <w:lang w:eastAsia="en-US"/>
        </w:rPr>
        <w:t xml:space="preserve">Come </w:t>
      </w:r>
      <w:r w:rsidR="006873E0">
        <w:rPr>
          <w:rFonts w:ascii="Verdana" w:hAnsi="Verdana" w:cs="Verdana"/>
          <w:color w:val="002060"/>
          <w:sz w:val="20"/>
          <w:szCs w:val="20"/>
          <w:lang w:eastAsia="en-US"/>
        </w:rPr>
        <w:t>gestire il soccorso istruttorio</w:t>
      </w:r>
    </w:p>
    <w:p w:rsidR="00375B18" w:rsidRPr="006873E0" w:rsidRDefault="00375B18" w:rsidP="00684628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714" w:right="567" w:hanging="357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  <w:r w:rsidRPr="006873E0">
        <w:rPr>
          <w:rFonts w:ascii="Verdana" w:hAnsi="Verdana" w:cs="Verdana"/>
          <w:color w:val="002060"/>
          <w:sz w:val="20"/>
          <w:szCs w:val="20"/>
          <w:lang w:eastAsia="en-US"/>
        </w:rPr>
        <w:t>L’aggiudicaz</w:t>
      </w:r>
      <w:r w:rsidR="006873E0">
        <w:rPr>
          <w:rFonts w:ascii="Verdana" w:hAnsi="Verdana" w:cs="Verdana"/>
          <w:color w:val="002060"/>
          <w:sz w:val="20"/>
          <w:szCs w:val="20"/>
          <w:lang w:eastAsia="en-US"/>
        </w:rPr>
        <w:t>ione e la stipula del Contratto</w:t>
      </w:r>
    </w:p>
    <w:p w:rsidR="00375B18" w:rsidRPr="00E97361" w:rsidRDefault="00375B18" w:rsidP="00603139">
      <w:pPr>
        <w:autoSpaceDE w:val="0"/>
        <w:autoSpaceDN w:val="0"/>
        <w:adjustRightInd w:val="0"/>
        <w:ind w:right="566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</w:p>
    <w:p w:rsidR="00375B18" w:rsidRDefault="00375B18" w:rsidP="00603139">
      <w:pPr>
        <w:autoSpaceDE w:val="0"/>
        <w:autoSpaceDN w:val="0"/>
        <w:adjustRightInd w:val="0"/>
        <w:ind w:right="566"/>
        <w:jc w:val="both"/>
        <w:rPr>
          <w:rFonts w:ascii="Verdana" w:hAnsi="Verdana" w:cs="Verdana"/>
          <w:b/>
          <w:bCs/>
          <w:color w:val="002060"/>
          <w:sz w:val="20"/>
          <w:szCs w:val="20"/>
          <w:lang w:eastAsia="en-US"/>
        </w:rPr>
      </w:pPr>
      <w:r w:rsidRPr="00E97361">
        <w:rPr>
          <w:rFonts w:ascii="Verdana" w:hAnsi="Verdana" w:cs="Verdana"/>
          <w:b/>
          <w:bCs/>
          <w:color w:val="002060"/>
          <w:sz w:val="20"/>
          <w:szCs w:val="20"/>
          <w:lang w:eastAsia="en-US"/>
        </w:rPr>
        <w:t xml:space="preserve">I Mercati Elettronici </w:t>
      </w:r>
      <w:r w:rsidR="005F19BB">
        <w:rPr>
          <w:rFonts w:ascii="Verdana" w:hAnsi="Verdana" w:cs="Verdana"/>
          <w:b/>
          <w:bCs/>
          <w:color w:val="002060"/>
          <w:sz w:val="20"/>
          <w:szCs w:val="20"/>
          <w:lang w:eastAsia="en-US"/>
        </w:rPr>
        <w:t>R</w:t>
      </w:r>
      <w:r w:rsidRPr="00E97361">
        <w:rPr>
          <w:rFonts w:ascii="Verdana" w:hAnsi="Verdana" w:cs="Verdana"/>
          <w:b/>
          <w:bCs/>
          <w:color w:val="002060"/>
          <w:sz w:val="20"/>
          <w:szCs w:val="20"/>
          <w:lang w:eastAsia="en-US"/>
        </w:rPr>
        <w:t>egionali</w:t>
      </w:r>
    </w:p>
    <w:p w:rsidR="006873E0" w:rsidRPr="00E97361" w:rsidRDefault="006873E0" w:rsidP="00603139">
      <w:pPr>
        <w:autoSpaceDE w:val="0"/>
        <w:autoSpaceDN w:val="0"/>
        <w:adjustRightInd w:val="0"/>
        <w:ind w:right="566"/>
        <w:jc w:val="both"/>
        <w:rPr>
          <w:rFonts w:ascii="Verdana" w:hAnsi="Verdana" w:cs="Verdana"/>
          <w:b/>
          <w:bCs/>
          <w:color w:val="002060"/>
          <w:sz w:val="20"/>
          <w:szCs w:val="20"/>
          <w:lang w:eastAsia="en-US"/>
        </w:rPr>
      </w:pPr>
    </w:p>
    <w:p w:rsidR="00375B18" w:rsidRPr="006873E0" w:rsidRDefault="00375B18" w:rsidP="00684628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714" w:right="567" w:hanging="357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  <w:r w:rsidRPr="006873E0">
        <w:rPr>
          <w:rFonts w:ascii="Verdana" w:hAnsi="Verdana" w:cs="Verdana"/>
          <w:color w:val="002060"/>
          <w:sz w:val="20"/>
          <w:szCs w:val="20"/>
          <w:lang w:eastAsia="en-US"/>
        </w:rPr>
        <w:t xml:space="preserve">Come conciliare i Mercati Elettronici regionali con l’obbligo di </w:t>
      </w:r>
      <w:proofErr w:type="spellStart"/>
      <w:r w:rsidRPr="006873E0">
        <w:rPr>
          <w:rFonts w:ascii="Verdana" w:hAnsi="Verdana" w:cs="Verdana"/>
          <w:color w:val="002060"/>
          <w:sz w:val="20"/>
          <w:szCs w:val="20"/>
          <w:lang w:eastAsia="en-US"/>
        </w:rPr>
        <w:t>MePA</w:t>
      </w:r>
      <w:proofErr w:type="spellEnd"/>
      <w:r w:rsidRPr="006873E0">
        <w:rPr>
          <w:rFonts w:ascii="Verdana" w:hAnsi="Verdana" w:cs="Verdana"/>
          <w:color w:val="002060"/>
          <w:sz w:val="20"/>
          <w:szCs w:val="20"/>
          <w:lang w:eastAsia="en-US"/>
        </w:rPr>
        <w:t xml:space="preserve"> secondo la</w:t>
      </w:r>
      <w:r w:rsidR="006873E0" w:rsidRPr="006873E0">
        <w:rPr>
          <w:rFonts w:ascii="Verdana" w:hAnsi="Verdana" w:cs="Verdana"/>
          <w:color w:val="002060"/>
          <w:sz w:val="20"/>
          <w:szCs w:val="20"/>
          <w:lang w:eastAsia="en-US"/>
        </w:rPr>
        <w:t xml:space="preserve"> </w:t>
      </w:r>
      <w:r w:rsidR="00B872CF">
        <w:rPr>
          <w:rFonts w:ascii="Verdana" w:hAnsi="Verdana" w:cs="Verdana"/>
          <w:color w:val="002060"/>
          <w:sz w:val="20"/>
          <w:szCs w:val="20"/>
          <w:lang w:eastAsia="en-US"/>
        </w:rPr>
        <w:t>normativa nazionale</w:t>
      </w:r>
    </w:p>
    <w:p w:rsidR="00375B18" w:rsidRPr="006873E0" w:rsidRDefault="00B872CF" w:rsidP="00684628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714" w:right="567" w:hanging="357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  <w:r>
        <w:rPr>
          <w:rFonts w:ascii="Verdana" w:hAnsi="Verdana" w:cs="Verdana"/>
          <w:color w:val="002060"/>
          <w:sz w:val="20"/>
          <w:szCs w:val="20"/>
          <w:lang w:eastAsia="en-US"/>
        </w:rPr>
        <w:t>Le merceologie previste</w:t>
      </w:r>
    </w:p>
    <w:p w:rsidR="00375B18" w:rsidRPr="006873E0" w:rsidRDefault="00B872CF" w:rsidP="00684628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714" w:right="567" w:hanging="357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  <w:r>
        <w:rPr>
          <w:rFonts w:ascii="Verdana" w:hAnsi="Verdana" w:cs="Verdana"/>
          <w:color w:val="002060"/>
          <w:sz w:val="20"/>
          <w:szCs w:val="20"/>
          <w:lang w:eastAsia="en-US"/>
        </w:rPr>
        <w:t>Il tipo di procedure eseguibili</w:t>
      </w:r>
    </w:p>
    <w:p w:rsidR="00375B18" w:rsidRPr="006873E0" w:rsidRDefault="00375B18" w:rsidP="00684628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714" w:right="567" w:hanging="357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  <w:r w:rsidRPr="006873E0">
        <w:rPr>
          <w:rFonts w:ascii="Verdana" w:hAnsi="Verdana" w:cs="Verdana"/>
          <w:color w:val="002060"/>
          <w:sz w:val="20"/>
          <w:szCs w:val="20"/>
          <w:lang w:eastAsia="en-US"/>
        </w:rPr>
        <w:t>Le d</w:t>
      </w:r>
      <w:r w:rsidR="00B872CF">
        <w:rPr>
          <w:rFonts w:ascii="Verdana" w:hAnsi="Verdana" w:cs="Verdana"/>
          <w:color w:val="002060"/>
          <w:sz w:val="20"/>
          <w:szCs w:val="20"/>
          <w:lang w:eastAsia="en-US"/>
        </w:rPr>
        <w:t xml:space="preserve">ifferenze con il </w:t>
      </w:r>
      <w:proofErr w:type="spellStart"/>
      <w:r w:rsidR="00B872CF">
        <w:rPr>
          <w:rFonts w:ascii="Verdana" w:hAnsi="Verdana" w:cs="Verdana"/>
          <w:color w:val="002060"/>
          <w:sz w:val="20"/>
          <w:szCs w:val="20"/>
          <w:lang w:eastAsia="en-US"/>
        </w:rPr>
        <w:t>MePA</w:t>
      </w:r>
      <w:proofErr w:type="spellEnd"/>
      <w:r w:rsidR="00B872CF">
        <w:rPr>
          <w:rFonts w:ascii="Verdana" w:hAnsi="Verdana" w:cs="Verdana"/>
          <w:color w:val="002060"/>
          <w:sz w:val="20"/>
          <w:szCs w:val="20"/>
          <w:lang w:eastAsia="en-US"/>
        </w:rPr>
        <w:t xml:space="preserve"> di </w:t>
      </w:r>
      <w:proofErr w:type="spellStart"/>
      <w:r w:rsidR="00B872CF">
        <w:rPr>
          <w:rFonts w:ascii="Verdana" w:hAnsi="Verdana" w:cs="Verdana"/>
          <w:color w:val="002060"/>
          <w:sz w:val="20"/>
          <w:szCs w:val="20"/>
          <w:lang w:eastAsia="en-US"/>
        </w:rPr>
        <w:t>Consip</w:t>
      </w:r>
      <w:proofErr w:type="spellEnd"/>
    </w:p>
    <w:p w:rsidR="006873E0" w:rsidRPr="005F19BB" w:rsidRDefault="00375B18" w:rsidP="00D70812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714" w:right="566" w:hanging="357"/>
        <w:jc w:val="both"/>
        <w:rPr>
          <w:rFonts w:ascii="Verdana" w:hAnsi="Verdana" w:cs="Verdana"/>
          <w:color w:val="002060"/>
          <w:sz w:val="20"/>
          <w:szCs w:val="20"/>
          <w:lang w:eastAsia="en-US"/>
        </w:rPr>
      </w:pPr>
      <w:r w:rsidRPr="005F19BB">
        <w:rPr>
          <w:rFonts w:ascii="Verdana" w:hAnsi="Verdana" w:cs="Verdana"/>
          <w:color w:val="002060"/>
          <w:sz w:val="20"/>
          <w:szCs w:val="20"/>
          <w:lang w:eastAsia="en-US"/>
        </w:rPr>
        <w:t>I principali Mercati Elettronici regionali già esistenti</w:t>
      </w:r>
    </w:p>
    <w:sectPr w:rsidR="006873E0" w:rsidRPr="005F19BB" w:rsidSect="00603139">
      <w:head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C25" w:rsidRDefault="00F67C25" w:rsidP="006873E0">
      <w:r>
        <w:separator/>
      </w:r>
    </w:p>
  </w:endnote>
  <w:endnote w:type="continuationSeparator" w:id="0">
    <w:p w:rsidR="00F67C25" w:rsidRDefault="00F67C25" w:rsidP="00687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Raleway">
    <w:altName w:val="MS Mincho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C25" w:rsidRDefault="00F67C25" w:rsidP="006873E0">
      <w:r>
        <w:separator/>
      </w:r>
    </w:p>
  </w:footnote>
  <w:footnote w:type="continuationSeparator" w:id="0">
    <w:p w:rsidR="00F67C25" w:rsidRDefault="00F67C25" w:rsidP="00687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3E0" w:rsidRDefault="005F19BB">
    <w:pPr>
      <w:pStyle w:val="Intestazione"/>
    </w:pPr>
    <w:r>
      <w:rPr>
        <w:rFonts w:ascii="Raleway" w:hAnsi="Raleway"/>
        <w:noProof/>
        <w:color w:val="B91313"/>
        <w:sz w:val="26"/>
        <w:szCs w:val="2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8347710</wp:posOffset>
          </wp:positionH>
          <wp:positionV relativeFrom="paragraph">
            <wp:posOffset>-87630</wp:posOffset>
          </wp:positionV>
          <wp:extent cx="1432560" cy="516890"/>
          <wp:effectExtent l="0" t="0" r="0" b="0"/>
          <wp:wrapTopAndBottom/>
          <wp:docPr id="5" name="Immagine 5" descr="http://www.mediaconsult.it/mediaconsult-incorso/images/Image/logo-mediaconsult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mediaconsult.it/mediaconsult-incorso/images/Image/logo-mediaconsult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60960</wp:posOffset>
          </wp:positionH>
          <wp:positionV relativeFrom="paragraph">
            <wp:posOffset>-40005</wp:posOffset>
          </wp:positionV>
          <wp:extent cx="1685925" cy="523875"/>
          <wp:effectExtent l="0" t="0" r="9525" b="9525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2907"/>
    <w:multiLevelType w:val="hybridMultilevel"/>
    <w:tmpl w:val="6D2CAD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C127D"/>
    <w:multiLevelType w:val="hybridMultilevel"/>
    <w:tmpl w:val="D8769F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E613F"/>
    <w:multiLevelType w:val="hybridMultilevel"/>
    <w:tmpl w:val="05A02E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B3E30"/>
    <w:multiLevelType w:val="hybridMultilevel"/>
    <w:tmpl w:val="CC64A6F2"/>
    <w:lvl w:ilvl="0" w:tplc="78106E9C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1332E"/>
    <w:multiLevelType w:val="hybridMultilevel"/>
    <w:tmpl w:val="4F3C33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A2072"/>
    <w:multiLevelType w:val="hybridMultilevel"/>
    <w:tmpl w:val="CA605E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E4179"/>
    <w:multiLevelType w:val="multilevel"/>
    <w:tmpl w:val="1F7AF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826A0E"/>
    <w:multiLevelType w:val="hybridMultilevel"/>
    <w:tmpl w:val="3954BA2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C735C"/>
    <w:multiLevelType w:val="hybridMultilevel"/>
    <w:tmpl w:val="A732A8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D09C1"/>
    <w:multiLevelType w:val="hybridMultilevel"/>
    <w:tmpl w:val="E5463C3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7D1FF3"/>
    <w:multiLevelType w:val="hybridMultilevel"/>
    <w:tmpl w:val="AB926F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61644"/>
    <w:multiLevelType w:val="hybridMultilevel"/>
    <w:tmpl w:val="BF361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23B25"/>
    <w:multiLevelType w:val="hybridMultilevel"/>
    <w:tmpl w:val="6AA236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C6C19"/>
    <w:multiLevelType w:val="hybridMultilevel"/>
    <w:tmpl w:val="74C2A4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85E27"/>
    <w:multiLevelType w:val="hybridMultilevel"/>
    <w:tmpl w:val="6C0454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32C63"/>
    <w:multiLevelType w:val="multilevel"/>
    <w:tmpl w:val="03B80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9F4DBF"/>
    <w:multiLevelType w:val="hybridMultilevel"/>
    <w:tmpl w:val="966E62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AF0F6B"/>
    <w:multiLevelType w:val="multilevel"/>
    <w:tmpl w:val="822A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D80E33"/>
    <w:multiLevelType w:val="multilevel"/>
    <w:tmpl w:val="F86A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9869C7"/>
    <w:multiLevelType w:val="hybridMultilevel"/>
    <w:tmpl w:val="95E858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0107B"/>
    <w:multiLevelType w:val="multilevel"/>
    <w:tmpl w:val="CCD6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B72777"/>
    <w:multiLevelType w:val="hybridMultilevel"/>
    <w:tmpl w:val="B40A7B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1B691AA">
      <w:numFmt w:val="bullet"/>
      <w:lvlText w:val="-"/>
      <w:lvlJc w:val="left"/>
      <w:pPr>
        <w:ind w:left="1440" w:hanging="360"/>
      </w:pPr>
      <w:rPr>
        <w:rFonts w:ascii="Verdana" w:eastAsiaTheme="minorHAnsi" w:hAnsi="Verdana" w:cs="Verdan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56990"/>
    <w:multiLevelType w:val="hybridMultilevel"/>
    <w:tmpl w:val="4FAAB0BE"/>
    <w:lvl w:ilvl="0" w:tplc="15D259F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D6953"/>
    <w:multiLevelType w:val="multilevel"/>
    <w:tmpl w:val="9FE49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7A662E"/>
    <w:multiLevelType w:val="multilevel"/>
    <w:tmpl w:val="6B3E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55296D"/>
    <w:multiLevelType w:val="multilevel"/>
    <w:tmpl w:val="04CE9E5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265B8E"/>
    <w:multiLevelType w:val="multilevel"/>
    <w:tmpl w:val="48F67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3F24E3"/>
    <w:multiLevelType w:val="multilevel"/>
    <w:tmpl w:val="9D86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246AEF"/>
    <w:multiLevelType w:val="hybridMultilevel"/>
    <w:tmpl w:val="4F54E0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790800"/>
    <w:multiLevelType w:val="multilevel"/>
    <w:tmpl w:val="0B6EB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5"/>
  </w:num>
  <w:num w:numId="4">
    <w:abstractNumId w:val="26"/>
  </w:num>
  <w:num w:numId="5">
    <w:abstractNumId w:val="6"/>
  </w:num>
  <w:num w:numId="6">
    <w:abstractNumId w:val="18"/>
  </w:num>
  <w:num w:numId="7">
    <w:abstractNumId w:val="29"/>
  </w:num>
  <w:num w:numId="8">
    <w:abstractNumId w:val="15"/>
  </w:num>
  <w:num w:numId="9">
    <w:abstractNumId w:val="20"/>
  </w:num>
  <w:num w:numId="10">
    <w:abstractNumId w:val="23"/>
  </w:num>
  <w:num w:numId="11">
    <w:abstractNumId w:val="27"/>
  </w:num>
  <w:num w:numId="12">
    <w:abstractNumId w:val="17"/>
  </w:num>
  <w:num w:numId="13">
    <w:abstractNumId w:val="9"/>
  </w:num>
  <w:num w:numId="14">
    <w:abstractNumId w:val="7"/>
  </w:num>
  <w:num w:numId="15">
    <w:abstractNumId w:val="11"/>
  </w:num>
  <w:num w:numId="16">
    <w:abstractNumId w:val="28"/>
  </w:num>
  <w:num w:numId="17">
    <w:abstractNumId w:val="22"/>
  </w:num>
  <w:num w:numId="18">
    <w:abstractNumId w:val="2"/>
  </w:num>
  <w:num w:numId="19">
    <w:abstractNumId w:val="14"/>
  </w:num>
  <w:num w:numId="20">
    <w:abstractNumId w:val="3"/>
  </w:num>
  <w:num w:numId="21">
    <w:abstractNumId w:val="21"/>
  </w:num>
  <w:num w:numId="22">
    <w:abstractNumId w:val="19"/>
  </w:num>
  <w:num w:numId="23">
    <w:abstractNumId w:val="0"/>
  </w:num>
  <w:num w:numId="24">
    <w:abstractNumId w:val="16"/>
  </w:num>
  <w:num w:numId="25">
    <w:abstractNumId w:val="12"/>
  </w:num>
  <w:num w:numId="26">
    <w:abstractNumId w:val="4"/>
  </w:num>
  <w:num w:numId="27">
    <w:abstractNumId w:val="8"/>
  </w:num>
  <w:num w:numId="28">
    <w:abstractNumId w:val="10"/>
  </w:num>
  <w:num w:numId="29">
    <w:abstractNumId w:val="13"/>
  </w:num>
  <w:num w:numId="30">
    <w:abstractNumId w:val="1"/>
  </w:num>
  <w:num w:numId="31">
    <w:abstractNumId w:val="5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C4"/>
    <w:rsid w:val="00077E55"/>
    <w:rsid w:val="001A4501"/>
    <w:rsid w:val="001A6AB2"/>
    <w:rsid w:val="001F1F4E"/>
    <w:rsid w:val="002108D0"/>
    <w:rsid w:val="00375B18"/>
    <w:rsid w:val="00380BBB"/>
    <w:rsid w:val="00381483"/>
    <w:rsid w:val="004006CA"/>
    <w:rsid w:val="005653AD"/>
    <w:rsid w:val="005916DE"/>
    <w:rsid w:val="005A1D36"/>
    <w:rsid w:val="005F19BB"/>
    <w:rsid w:val="00603139"/>
    <w:rsid w:val="00684628"/>
    <w:rsid w:val="006873E0"/>
    <w:rsid w:val="00725C1F"/>
    <w:rsid w:val="007747AF"/>
    <w:rsid w:val="007E4D5C"/>
    <w:rsid w:val="00805C6E"/>
    <w:rsid w:val="009B5054"/>
    <w:rsid w:val="009F6EC4"/>
    <w:rsid w:val="00A17459"/>
    <w:rsid w:val="00AB7751"/>
    <w:rsid w:val="00AE36AE"/>
    <w:rsid w:val="00B5464A"/>
    <w:rsid w:val="00B872CF"/>
    <w:rsid w:val="00BC2AC9"/>
    <w:rsid w:val="00BF3066"/>
    <w:rsid w:val="00C5599B"/>
    <w:rsid w:val="00D60C37"/>
    <w:rsid w:val="00DB0AD7"/>
    <w:rsid w:val="00DB3DC1"/>
    <w:rsid w:val="00DB48CE"/>
    <w:rsid w:val="00DD3212"/>
    <w:rsid w:val="00E97361"/>
    <w:rsid w:val="00F53B03"/>
    <w:rsid w:val="00F67C25"/>
    <w:rsid w:val="00F82C04"/>
    <w:rsid w:val="00FB7DFD"/>
    <w:rsid w:val="00FC6AB8"/>
    <w:rsid w:val="00FD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D7BDB24-75CC-4E81-9C2D-2CFF5E15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6EC4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6EC4"/>
    <w:pPr>
      <w:ind w:left="720"/>
    </w:pPr>
  </w:style>
  <w:style w:type="character" w:styleId="Enfasigrassetto">
    <w:name w:val="Strong"/>
    <w:basedOn w:val="Carpredefinitoparagrafo"/>
    <w:uiPriority w:val="22"/>
    <w:qFormat/>
    <w:rsid w:val="00BC2AC9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BC2AC9"/>
    <w:pPr>
      <w:spacing w:after="330"/>
    </w:pPr>
    <w:rPr>
      <w:rFonts w:ascii="Times New Roman" w:eastAsia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873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73E0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873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73E0"/>
    <w:rPr>
      <w:rFonts w:ascii="Calibri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6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57506">
                          <w:marLeft w:val="0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1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00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18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1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16485">
                          <w:marLeft w:val="0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02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53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17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mediaconsult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8357C-B698-4656-A39A-8E24F2811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4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Milano</Company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corso gestione acquisti in rete</dc:title>
  <dc:subject/>
  <dc:creator>DEL VECCHIO CINZIA PATRIZIA;Università degli Studi di Milano</dc:creator>
  <cp:keywords/>
  <dc:description/>
  <cp:lastModifiedBy>Simona Frisoli</cp:lastModifiedBy>
  <cp:revision>13</cp:revision>
  <dcterms:created xsi:type="dcterms:W3CDTF">2017-09-19T13:02:00Z</dcterms:created>
  <dcterms:modified xsi:type="dcterms:W3CDTF">2018-01-17T10:42:00Z</dcterms:modified>
</cp:coreProperties>
</file>