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1"/>
        <w:spacing w:before="120" w:after="200"/>
        <w:jc w:val="center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bookmarkStart w:name="_Hlk35018711" w:id="0"/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ALLEGATO 5 INFORMATIVA PRIVACY E CONSENSO AL TRATTAMENTO DEI DATI (Art. 13 del D.Lgs. 196/2003)</w:t>
      </w:r>
    </w:p>
    <w:p>
      <w:pPr>
        <w:pStyle w:val="Normale1"/>
        <w:spacing w:before="120" w:after="200"/>
        <w:jc w:val="center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</w:p>
    <w:p>
      <w:pPr>
        <w:pStyle w:val="Normal.0"/>
        <w:spacing w:after="12" w:line="243" w:lineRule="auto"/>
        <w:ind w:left="137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Il codice in materia di protezione dei dati personali (D.lgs n. 196/2003, Regolamento UE     2016/679, D.lgs. 10 agosto 2018, n. 101,) prevede la tutela delle persone e di altri soggetti per quanto concerne il trattamento dei dati personali.</w:t>
      </w:r>
    </w:p>
    <w:p>
      <w:pPr>
        <w:pStyle w:val="Normal.0"/>
        <w:spacing w:after="12" w:line="243" w:lineRule="auto"/>
        <w:ind w:left="137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Il trattamento di tali dati sar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improntato a principi di correttezza, liceit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à</w:t>
      </w:r>
      <w:r>
        <w:rPr>
          <w:rFonts w:ascii="Century Gothic" w:hAnsi="Century Gothic"/>
          <w:sz w:val="20"/>
          <w:szCs w:val="20"/>
          <w:rtl w:val="0"/>
          <w:lang w:val="it-IT"/>
        </w:rPr>
        <w:t>, pertinenza e trasparenza, tutelando la riservatezza ei diritti dei soggetti richiedenti, secondo quanto previsto dall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art.11.</w:t>
      </w:r>
    </w:p>
    <w:p>
      <w:pPr>
        <w:pStyle w:val="Normal.0"/>
        <w:spacing w:after="12" w:line="243" w:lineRule="auto"/>
        <w:ind w:left="137" w:firstLine="0"/>
        <w:jc w:val="both"/>
        <w:rPr>
          <w:rFonts w:ascii="Century Gothic" w:cs="Century Gothic" w:hAnsi="Century Gothic" w:eastAsia="Century Gothic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Ai sensi dell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art. 13 del decreto ed in relazione ai dati personali che verranno comunicati ai fini della partecipazione al Bando in oggetto, si forniscono inoltre le informazioni che seguono.</w:t>
      </w:r>
    </w:p>
    <w:p>
      <w:pPr>
        <w:pStyle w:val="Normal.0"/>
        <w:spacing w:after="12" w:line="243" w:lineRule="auto"/>
        <w:ind w:left="137" w:firstLine="0"/>
        <w:jc w:val="both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</w:p>
    <w:p>
      <w:pPr>
        <w:pStyle w:val="Normal.0"/>
        <w:ind w:right="133" w:firstLine="137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Finalit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del trattamento dei dati personali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r>
        <w:rPr>
          <w:rFonts w:ascii="Century Gothic" w:cs="Century Gothic" w:hAnsi="Century Gothic" w:eastAsia="Century Gothic"/>
          <w:b w:val="1"/>
          <w:bCs w:val="1"/>
          <w:sz w:val="20"/>
          <w:szCs w:val="20"/>
        </w:rPr>
        <w:tab/>
        <w:tab/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I dati acquisiti in esecuzione del presente bando saranno utilizzati esclusivamente per le finalit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relative al procedimento per il quale vengono comunicati. Tutti i dati personali che verranno in possesso di Regione Lombardia o dei soggetti eventualmente incaricati della gestione delle domande saranno trattati esclusivamente  per le finalit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preiste dal bando e nel rispetto dell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art. 13 del decreto.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Modalit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di trattamento dei dati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Il trattamento dei dati acquisiti sar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effettuato con 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ausilio di strumenti anche elettronici, idonei a garantirne la sicurezza e la riservatezza secondo le modalit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previste dalle leggi e dai regolamenti vigenti.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Comunicazione dei dati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dati potranno essere elaborati, comunicati e diffusi da Regione Lombardia per l</w:t>
      </w:r>
      <w:r>
        <w:rPr>
          <w:rFonts w:ascii="Century Gothic" w:hAnsi="Century Gothic" w:hint="defaul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entury Gothic" w:hAnsi="Century Gothic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esecuzione delle attivit</w:t>
      </w:r>
      <w:r>
        <w:rPr>
          <w:rFonts w:ascii="Century Gothic" w:hAnsi="Century Gothic" w:hint="defaul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entury Gothic" w:hAnsi="Century Gothic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delle funzioni di loro competenza cos</w:t>
      </w:r>
      <w:r>
        <w:rPr>
          <w:rFonts w:ascii="Century Gothic" w:hAnsi="Century Gothic" w:hint="default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Century Gothic" w:hAnsi="Century Gothic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come esplicitati nel Bando</w:t>
      </w:r>
    </w:p>
    <w:p>
      <w:pPr>
        <w:pStyle w:val="Normale1"/>
        <w:spacing w:before="120" w:after="200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</w:p>
    <w:p>
      <w:pPr>
        <w:pStyle w:val="Normale1"/>
        <w:spacing w:before="120" w:after="200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 xml:space="preserve">     Diritti dell</w:t>
      </w:r>
      <w:r>
        <w:rPr>
          <w:rFonts w:ascii="Century Gothic" w:hAnsi="Century Gothic" w:hint="default"/>
          <w:b w:val="1"/>
          <w:bCs w:val="1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interessato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 xml:space="preserve"> I soggetti cui si riferiscono i dati personali possono esercitare i diritti previsti dagli artt. 7 e 8 del  D.lgs  n. 196/2003, tra i quali figura la possibilit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di ottenere in qualsiasi momento:  la conferma dell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esistenza di dati personali che li possono riguardare, anche se non ancora registrati, e la loro comunicazione in forma intellegibile; 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indicazione della loro origine, delle finalit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e delle modalit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del loro trattamento, nonch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é </w:t>
      </w:r>
      <w:r>
        <w:rPr>
          <w:rFonts w:ascii="Century Gothic" w:hAnsi="Century Gothic"/>
          <w:sz w:val="20"/>
          <w:szCs w:val="20"/>
          <w:rtl w:val="0"/>
          <w:lang w:val="it-IT"/>
        </w:rPr>
        <w:t>la possibilit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di verificarne 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esattezza; 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aggiornamento, la rettifica e 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integrazione dei dati, la loro cancellazione, la trasformazione in forma anonima, il diritto di opporsi al trattamento dei dati per motivi legittimi o giustificati motivi; 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attestazione che le operazioni di cui al precedente punto sono state portate a conoscenza di coloro ai quali i dati sono stati comunicati o diffusi, eccettuato il caso in cui tale adempimento si riveli impossibile o comporti un impiego di mezzi manifestamente sproporzionato rispetto al diritto tutelato.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Le modalit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 xml:space="preserve">per esercitare i citati diritti sono disciplinate dal decreto del Segretario generale n. 10312 del 6.11.2014 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“</w:t>
      </w:r>
      <w:r>
        <w:rPr>
          <w:rFonts w:ascii="Century Gothic" w:hAnsi="Century Gothic"/>
          <w:sz w:val="20"/>
          <w:szCs w:val="20"/>
          <w:rtl w:val="0"/>
          <w:lang w:val="it-IT"/>
        </w:rPr>
        <w:t>Determinazioni in merito al diritto di accesso ai dati personali e agli altri diritti in attuazione del Codice in materia di protezione dei dati personali (D.lgs n. 196/2003, Regolamento UE n. 2016/679 e D.lgs. 101/2018) detenuti dalla Giunta regionale.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Le istanze andranno rivolte a Regione Lombardia all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 xml:space="preserve">indirizzo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"mailto:Welfare@pec.regioe.lombardia.it"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Welfare@pec.regioe.lombardia.it</w:t>
      </w:r>
      <w:r>
        <w:rPr/>
        <w:fldChar w:fldCharType="end" w:fldLock="0"/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Titolare del trattamento dei dati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Ai sensi dell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 xml:space="preserve">art. 13 del D.lgs n. 196/2003, titolare del trattamento dei dati 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è </w:t>
      </w:r>
      <w:r>
        <w:rPr>
          <w:rFonts w:ascii="Century Gothic" w:hAnsi="Century Gothic"/>
          <w:sz w:val="20"/>
          <w:szCs w:val="20"/>
          <w:rtl w:val="0"/>
          <w:lang w:val="it-IT"/>
        </w:rPr>
        <w:t>la Giunta Regionale della Lombardia nella persona del presidente pro-tempore, con sede in  P.za Citt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di Lombardia 1-20124 Milano.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it-IT"/>
        </w:rPr>
        <w:t>Responsabile del trattamento dei dati</w:t>
      </w:r>
    </w:p>
    <w:p>
      <w:pPr>
        <w:pStyle w:val="Normal.0"/>
        <w:ind w:left="259" w:right="133" w:firstLine="0"/>
        <w:jc w:val="both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 xml:space="preserve">Responsabile interno del trattamento per Regione Lombardia 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è </w:t>
      </w:r>
      <w:r>
        <w:rPr>
          <w:rFonts w:ascii="Century Gothic" w:hAnsi="Century Gothic"/>
          <w:sz w:val="20"/>
          <w:szCs w:val="20"/>
          <w:rtl w:val="0"/>
          <w:lang w:val="it-IT"/>
        </w:rPr>
        <w:t>il Direttore Generale pro tempore della DG Welfare</w:t>
      </w:r>
    </w:p>
    <w:p>
      <w:pPr>
        <w:pStyle w:val="Normale1"/>
        <w:spacing w:before="120" w:after="200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 xml:space="preserve">                   </w:t>
      </w:r>
    </w:p>
    <w:p>
      <w:pPr>
        <w:pStyle w:val="Normale1"/>
        <w:spacing w:line="300" w:lineRule="exact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Normale1"/>
        <w:spacing w:line="300" w:lineRule="exact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Preso atto dell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informativa di cui sopra,</w:t>
      </w:r>
    </w:p>
    <w:p>
      <w:pPr>
        <w:pStyle w:val="Normale1"/>
        <w:spacing w:line="300" w:lineRule="exact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Normale1"/>
        <w:spacing w:line="300" w:lineRule="exact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il sottoscritto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……………</w:t>
      </w:r>
      <w:r>
        <w:rPr>
          <w:rFonts w:ascii="Century Gothic" w:hAnsi="Century Gothic"/>
          <w:sz w:val="20"/>
          <w:szCs w:val="20"/>
          <w:rtl w:val="0"/>
          <w:lang w:val="it-IT"/>
        </w:rPr>
        <w:t>..in qualit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à </w:t>
      </w:r>
      <w:r>
        <w:rPr>
          <w:rFonts w:ascii="Century Gothic" w:hAnsi="Century Gothic"/>
          <w:sz w:val="20"/>
          <w:szCs w:val="20"/>
          <w:rtl w:val="0"/>
          <w:lang w:val="it-IT"/>
        </w:rPr>
        <w:t>di legale rappresentante dell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’</w:t>
      </w:r>
      <w:r>
        <w:rPr>
          <w:rFonts w:ascii="Century Gothic" w:hAnsi="Century Gothic"/>
          <w:sz w:val="20"/>
          <w:szCs w:val="20"/>
          <w:rtl w:val="0"/>
          <w:lang w:val="it-IT"/>
        </w:rPr>
        <w:t>Ente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……………</w:t>
      </w:r>
      <w:r>
        <w:rPr>
          <w:rFonts w:ascii="Century Gothic" w:hAnsi="Century Gothic"/>
          <w:sz w:val="20"/>
          <w:szCs w:val="20"/>
          <w:rtl w:val="0"/>
          <w:lang w:val="it-IT"/>
        </w:rPr>
        <w:t xml:space="preserve">...con sede in 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…………</w:t>
      </w:r>
      <w:r>
        <w:rPr>
          <w:rFonts w:ascii="Century Gothic" w:hAnsi="Century Gothic"/>
          <w:sz w:val="20"/>
          <w:szCs w:val="20"/>
          <w:rtl w:val="0"/>
          <w:lang w:val="it-IT"/>
        </w:rPr>
        <w:t>via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>……………</w:t>
      </w:r>
      <w:r>
        <w:rPr>
          <w:rFonts w:ascii="Century Gothic" w:hAnsi="Century Gothic"/>
          <w:sz w:val="20"/>
          <w:szCs w:val="20"/>
          <w:rtl w:val="0"/>
          <w:lang w:val="it-IT"/>
        </w:rPr>
        <w:t xml:space="preserve">acconsente al trattamento dei dati personale che lo riguardano funzionale agli scopi per i quali </w:t>
      </w:r>
      <w:r>
        <w:rPr>
          <w:rFonts w:ascii="Century Gothic" w:hAnsi="Century Gothic" w:hint="default"/>
          <w:sz w:val="20"/>
          <w:szCs w:val="20"/>
          <w:rtl w:val="0"/>
          <w:lang w:val="it-IT"/>
        </w:rPr>
        <w:t xml:space="preserve">è </w:t>
      </w:r>
      <w:r>
        <w:rPr>
          <w:rFonts w:ascii="Century Gothic" w:hAnsi="Century Gothic"/>
          <w:sz w:val="20"/>
          <w:szCs w:val="20"/>
          <w:rtl w:val="0"/>
          <w:lang w:val="it-IT"/>
        </w:rPr>
        <w:t>posto in essere.</w:t>
      </w:r>
    </w:p>
    <w:p>
      <w:pPr>
        <w:pStyle w:val="Normale1"/>
        <w:spacing w:line="300" w:lineRule="exact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Normale1"/>
        <w:spacing w:line="300" w:lineRule="exact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>Luogo e data</w:t>
      </w:r>
    </w:p>
    <w:p>
      <w:pPr>
        <w:pStyle w:val="Normale1"/>
        <w:spacing w:line="300" w:lineRule="exact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Normale1"/>
        <w:spacing w:line="300" w:lineRule="exact"/>
        <w:rPr>
          <w:rFonts w:ascii="Century Gothic" w:cs="Century Gothic" w:hAnsi="Century Gothic" w:eastAsia="Century Gothic"/>
          <w:sz w:val="20"/>
          <w:szCs w:val="20"/>
        </w:rPr>
      </w:pPr>
      <w:bookmarkEnd w:id="0"/>
    </w:p>
    <w:p>
      <w:pPr>
        <w:pStyle w:val="Normal.0"/>
        <w:spacing w:line="276" w:lineRule="auto"/>
        <w:ind w:left="5245" w:firstLine="2"/>
        <w:jc w:val="center"/>
        <w:rPr>
          <w:rFonts w:ascii="Century Gothic" w:cs="Century Gothic" w:hAnsi="Century Gothic" w:eastAsia="Century Gothic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entury Gothic" w:hAnsi="Century Gothic"/>
          <w:sz w:val="20"/>
          <w:szCs w:val="20"/>
          <w:rtl w:val="0"/>
          <w:lang w:val="it-IT"/>
        </w:rPr>
        <w:t xml:space="preserve">FIRMA DIGITALE DEL LEGALE </w:t>
      </w:r>
    </w:p>
    <w:p>
      <w:pPr>
        <w:pStyle w:val="Normal.0"/>
        <w:spacing w:line="276" w:lineRule="auto"/>
        <w:ind w:left="5245" w:firstLine="2"/>
        <w:jc w:val="center"/>
      </w:pPr>
      <w:r>
        <w:rPr>
          <w:rFonts w:ascii="Century Gothic" w:hAnsi="Century Gothic"/>
          <w:sz w:val="20"/>
          <w:szCs w:val="20"/>
          <w:rtl w:val="0"/>
          <w:lang w:val="it-IT"/>
        </w:rPr>
        <w:t>RAPPRESENTANTE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w Cen MT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1">
    <w:name w:val="Normale1"/>
    <w:next w:val="Normale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76" w:lineRule="auto"/>
      <w:ind w:left="0" w:right="0" w:firstLine="0"/>
      <w:jc w:val="both"/>
      <w:outlineLvl w:val="9"/>
    </w:pPr>
    <w:rPr>
      <w:rFonts w:ascii="Tw Cen MT" w:cs="Arial Unicode MS" w:hAnsi="Tw Cen M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1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Century Gothic" w:cs="Century Gothic" w:hAnsi="Century Gothic" w:eastAsia="Century Gothic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