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7646" w14:textId="77777777" w:rsidR="00D35CB0" w:rsidRDefault="00704C32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 xml:space="preserve">SCHEMA TIPO DI PIANO DI UTILIZZO DEL FINANZIAMENTO </w:t>
      </w:r>
      <w:r w:rsidR="00D35CB0">
        <w:rPr>
          <w:b/>
          <w:bCs/>
        </w:rPr>
        <w:t>ATTIVITA’ DI RICERCA</w:t>
      </w:r>
    </w:p>
    <w:p w14:paraId="79984A78" w14:textId="77777777" w:rsidR="00704C32" w:rsidRDefault="00EC706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 xml:space="preserve">Tipologia A </w:t>
      </w:r>
    </w:p>
    <w:p w14:paraId="626DE523" w14:textId="77777777" w:rsidR="00704C32" w:rsidRDefault="00704C32" w:rsidP="00EC7064">
      <w:pPr>
        <w:spacing w:before="100" w:beforeAutospacing="1" w:after="100" w:afterAutospacing="1"/>
      </w:pPr>
    </w:p>
    <w:p w14:paraId="2CFC602F" w14:textId="77777777" w:rsidR="00704C32" w:rsidRDefault="00704C32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p w14:paraId="6902B733" w14:textId="77777777" w:rsidR="00704C32" w:rsidRDefault="00704C32">
      <w:pPr>
        <w:pStyle w:val="Corpodeltesto2"/>
        <w:tabs>
          <w:tab w:val="left" w:pos="1134"/>
          <w:tab w:val="left" w:pos="1985"/>
          <w:tab w:val="left" w:pos="3969"/>
          <w:tab w:val="left" w:pos="5103"/>
        </w:tabs>
        <w:spacing w:before="0" w:beforeAutospacing="0" w:after="0" w:afterAutospacing="0"/>
        <w:ind w:left="2835" w:right="27" w:hanging="283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30"/>
        <w:gridCol w:w="2998"/>
      </w:tblGrid>
      <w:tr w:rsidR="00704C32" w14:paraId="76628F10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3B0E59" w14:textId="77777777" w:rsidR="00704C32" w:rsidRDefault="00704C32">
            <w:pPr>
              <w:pStyle w:val="Titolo4"/>
            </w:pPr>
            <w:r>
              <w:rPr>
                <w:rFonts w:ascii="Book Antiqua" w:hAnsi="Book Antiqua" w:cs="Book Antiqua"/>
                <w:color w:val="660000"/>
              </w:rPr>
              <w:t xml:space="preserve">VOCI </w:t>
            </w:r>
          </w:p>
        </w:tc>
        <w:tc>
          <w:tcPr>
            <w:tcW w:w="155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A2389B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  Valori percentuali </w:t>
            </w:r>
          </w:p>
        </w:tc>
      </w:tr>
      <w:tr w:rsidR="00704C32" w14:paraId="651C5097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349" w14:textId="77777777" w:rsidR="00704C32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  <w:r>
              <w:t xml:space="preserve">- </w:t>
            </w:r>
            <w:r w:rsidRPr="002F0A3C">
              <w:rPr>
                <w:b/>
                <w:bCs/>
              </w:rPr>
              <w:t>Quota a favore del Bilancio universitario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D25B5" w14:textId="77777777" w:rsidR="00704C32" w:rsidRPr="002F0A3C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40"/>
                <w:szCs w:val="40"/>
              </w:rPr>
            </w:pPr>
            <w:r w:rsidRPr="002F0A3C">
              <w:rPr>
                <w:sz w:val="40"/>
                <w:szCs w:val="40"/>
              </w:rPr>
              <w:t xml:space="preserve">10% </w:t>
            </w:r>
          </w:p>
        </w:tc>
      </w:tr>
      <w:tr w:rsidR="00704C32" w14:paraId="05D95A36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A7C5" w14:textId="77777777" w:rsidR="00704C32" w:rsidRPr="00C9325B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9325B">
              <w:rPr>
                <w:b/>
                <w:bCs/>
              </w:rPr>
              <w:t xml:space="preserve">- Quota a copertura delle spese generali della Struttura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CEE28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 xml:space="preserve">Almeno </w:t>
            </w:r>
            <w:r w:rsidR="00AE3E13">
              <w:t>7%del totale</w:t>
            </w:r>
          </w:p>
        </w:tc>
      </w:tr>
      <w:tr w:rsidR="00704C32" w14:paraId="4FED4F6E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FBF" w14:textId="77777777" w:rsidR="00704C32" w:rsidRDefault="00704C32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 xml:space="preserve">Personale: </w:t>
            </w:r>
          </w:p>
          <w:p w14:paraId="0C2DCCC7" w14:textId="00E5FECA" w:rsidR="00704C32" w:rsidRDefault="00704C32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  <w:r>
              <w:t xml:space="preserve">- </w:t>
            </w:r>
            <w:r w:rsidRPr="002F0A3C">
              <w:rPr>
                <w:b/>
                <w:bCs/>
              </w:rPr>
              <w:t>Quota da ripartire a favore del personale docente responsabile e che partecipa all’attività e a favore del personale tecnico-amministrativo della Struttura</w:t>
            </w:r>
            <w:r w:rsidR="00465D17">
              <w:rPr>
                <w:b/>
                <w:bCs/>
              </w:rPr>
              <w:t>.</w:t>
            </w:r>
          </w:p>
          <w:p w14:paraId="126C40E2" w14:textId="77777777" w:rsidR="00695037" w:rsidRDefault="00695037">
            <w:pPr>
              <w:spacing w:before="100" w:beforeAutospacing="1" w:after="100" w:afterAutospacing="1"/>
              <w:ind w:left="142" w:hanging="142"/>
              <w:jc w:val="both"/>
              <w:rPr>
                <w:b/>
                <w:bCs/>
              </w:rPr>
            </w:pPr>
          </w:p>
          <w:p w14:paraId="2295AFBE" w14:textId="008EA1D4" w:rsidR="00465D17" w:rsidRPr="00465D17" w:rsidRDefault="00465D17" w:rsidP="00465D17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Nel caso di ripartizione a favore del PTAB è possibile prevedere due quote:</w:t>
            </w:r>
          </w:p>
          <w:p w14:paraId="6383C80A" w14:textId="39594D91" w:rsidR="00465D17" w:rsidRPr="00465D17" w:rsidRDefault="00465D17" w:rsidP="00465D1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65D17">
              <w:rPr>
                <w:color w:val="000000"/>
              </w:rPr>
              <w:t>A favore del personale direttamente coinvolto nell’esecuzione del contratto</w:t>
            </w:r>
            <w:r>
              <w:rPr>
                <w:color w:val="000000"/>
              </w:rPr>
              <w:t>.</w:t>
            </w:r>
          </w:p>
          <w:p w14:paraId="38828FE9" w14:textId="3EDF28D5" w:rsidR="00465D17" w:rsidRPr="00465D17" w:rsidRDefault="00465D17" w:rsidP="00695037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465D17">
              <w:rPr>
                <w:color w:val="000000"/>
              </w:rPr>
              <w:t>A favore del personale di supporto all’esecuzione del contratto stesso (facoltativa).</w:t>
            </w:r>
          </w:p>
          <w:p w14:paraId="3FA59330" w14:textId="54159541" w:rsidR="00465D17" w:rsidRDefault="00465D17">
            <w:pPr>
              <w:spacing w:before="100" w:beforeAutospacing="1" w:after="100" w:afterAutospacing="1"/>
              <w:ind w:left="142" w:hanging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C7B91" w14:textId="77777777" w:rsidR="00704C32" w:rsidRPr="002F0A3C" w:rsidRDefault="00704C32">
            <w:pPr>
              <w:spacing w:before="100" w:beforeAutospacing="1" w:after="100" w:afterAutospacing="1"/>
              <w:jc w:val="center"/>
              <w:rPr>
                <w:sz w:val="40"/>
                <w:szCs w:val="40"/>
              </w:rPr>
            </w:pPr>
            <w:r w:rsidRPr="002F0A3C">
              <w:rPr>
                <w:sz w:val="40"/>
                <w:szCs w:val="40"/>
              </w:rPr>
              <w:t>0</w:t>
            </w:r>
          </w:p>
        </w:tc>
      </w:tr>
      <w:tr w:rsidR="00704C32" w14:paraId="0F4772D2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C10" w14:textId="77777777" w:rsidR="00704C32" w:rsidRDefault="00704C32">
            <w:pPr>
              <w:spacing w:before="100" w:beforeAutospacing="1" w:after="100" w:afterAutospacing="1"/>
              <w:jc w:val="both"/>
            </w:pPr>
            <w:r>
              <w:rPr>
                <w:b/>
                <w:bCs/>
              </w:rPr>
              <w:t>Costi Vivi:</w:t>
            </w:r>
          </w:p>
          <w:p w14:paraId="332EC822" w14:textId="42E34795" w:rsidR="00704C32" w:rsidRDefault="00704C32">
            <w:pPr>
              <w:pStyle w:val="Corpodeltesto2"/>
            </w:pPr>
            <w:r>
              <w:rPr>
                <w:sz w:val="20"/>
                <w:szCs w:val="20"/>
              </w:rPr>
              <w:t xml:space="preserve">- Quota a copertura dei costi, con specificazione degli stessi </w:t>
            </w:r>
          </w:p>
          <w:p w14:paraId="24C07D6C" w14:textId="77777777" w:rsidR="00AD4C9E" w:rsidRPr="00AD4C9E" w:rsidRDefault="00AD4C9E" w:rsidP="00AD4C9E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spese d’acquisto e/o ammortamento di apparecchiature tecnico-scientifiche e didattiche, nonché del costo della loro manutenzione in ragione del tempo di utilizzo dedicato alla prestazione;</w:t>
            </w:r>
          </w:p>
          <w:p w14:paraId="07984D23" w14:textId="77777777" w:rsidR="00AD4C9E" w:rsidRPr="00AD4C9E" w:rsidRDefault="00AD4C9E" w:rsidP="00AD4C9E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costi per l’impiego dei materiali di consumo;</w:t>
            </w:r>
          </w:p>
          <w:p w14:paraId="78D3F454" w14:textId="77777777" w:rsidR="00AD4C9E" w:rsidRPr="00AD4C9E" w:rsidRDefault="00AD4C9E" w:rsidP="00AD4C9E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costo derivante da spese di viaggio e di missione del personale necessarie per l’esecuzione della prestazione;</w:t>
            </w:r>
          </w:p>
          <w:p w14:paraId="765138B1" w14:textId="77777777" w:rsidR="00AD4C9E" w:rsidRPr="00AD4C9E" w:rsidRDefault="00AD4C9E" w:rsidP="00AD4C9E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>costo per l’eventuale utilizzo di locali, attrezzature e servizi esterni all’Università, nonché di prestazioni e collaborazioni eventualmente occorrenti per l’esecuzione delle attività;</w:t>
            </w:r>
          </w:p>
          <w:p w14:paraId="24F8DA02" w14:textId="2939656B" w:rsidR="00AD4C9E" w:rsidRPr="00AD4C9E" w:rsidRDefault="00AD4C9E" w:rsidP="00AD4C9E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 xml:space="preserve">Quota per </w:t>
            </w:r>
            <w:r w:rsidR="00CA374A">
              <w:rPr>
                <w:color w:val="auto"/>
                <w:sz w:val="20"/>
                <w:szCs w:val="20"/>
              </w:rPr>
              <w:t xml:space="preserve">eventuali </w:t>
            </w:r>
            <w:r w:rsidRPr="00AD4C9E">
              <w:rPr>
                <w:color w:val="auto"/>
                <w:sz w:val="20"/>
                <w:szCs w:val="20"/>
              </w:rPr>
              <w:t xml:space="preserve">assegni di ricerca </w:t>
            </w:r>
            <w:r w:rsidR="00221960">
              <w:rPr>
                <w:color w:val="auto"/>
                <w:sz w:val="20"/>
                <w:szCs w:val="20"/>
              </w:rPr>
              <w:t>con incarichi post-doc/contratti di ricerca</w:t>
            </w:r>
            <w:r w:rsidRPr="00AD4C9E">
              <w:rPr>
                <w:color w:val="auto"/>
                <w:sz w:val="20"/>
                <w:szCs w:val="20"/>
              </w:rPr>
              <w:t>;</w:t>
            </w:r>
          </w:p>
          <w:p w14:paraId="79D0545E" w14:textId="77777777" w:rsidR="00AD4C9E" w:rsidRPr="00AD4C9E" w:rsidRDefault="00AD4C9E" w:rsidP="00AD4C9E">
            <w:pPr>
              <w:pStyle w:val="Corpodeltesto2"/>
              <w:widowControl w:val="0"/>
              <w:numPr>
                <w:ilvl w:val="0"/>
                <w:numId w:val="1"/>
              </w:numPr>
              <w:tabs>
                <w:tab w:val="right" w:pos="0"/>
                <w:tab w:val="left" w:pos="360"/>
              </w:tabs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AD4C9E">
              <w:rPr>
                <w:color w:val="auto"/>
                <w:sz w:val="20"/>
                <w:szCs w:val="20"/>
              </w:rPr>
              <w:t xml:space="preserve">Quota per eventuali borse di studio ai sensi dell’art.118 del Regolamento d’Ateneo per l’Amministrazione, la Finanza e la Contabilità. </w:t>
            </w:r>
          </w:p>
          <w:p w14:paraId="48418B97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4F9FF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Secondo quanto deliberato dalla struttura interessata, su proposta del responsabile scientifico</w:t>
            </w:r>
          </w:p>
        </w:tc>
      </w:tr>
      <w:tr w:rsidR="00704C32" w14:paraId="092E247F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B32" w14:textId="77777777" w:rsidR="00704C32" w:rsidRDefault="00704C32">
            <w:pPr>
              <w:spacing w:before="100" w:beforeAutospacing="1" w:after="100" w:afterAutospacing="1"/>
              <w:jc w:val="both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Costi Indiretti</w:t>
            </w:r>
            <w:r w:rsidR="00744ADF">
              <w:rPr>
                <w:b/>
                <w:bCs/>
              </w:rPr>
              <w:t xml:space="preserve"> </w:t>
            </w:r>
            <w:r w:rsidR="00744ADF" w:rsidRPr="008A51EE">
              <w:t>(vedere tabella Excel seguente)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06CE3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t> </w:t>
            </w:r>
            <w:r>
              <w:rPr>
                <w:b/>
                <w:bCs/>
              </w:rPr>
              <w:t xml:space="preserve"> </w:t>
            </w:r>
          </w:p>
        </w:tc>
      </w:tr>
      <w:tr w:rsidR="00704C32" w14:paraId="1F754AB4" w14:textId="77777777">
        <w:tc>
          <w:tcPr>
            <w:tcW w:w="34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26B" w14:textId="77777777" w:rsidR="00704C32" w:rsidRDefault="00704C32">
            <w:pPr>
              <w:pStyle w:val="Titolo3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Totale finanziamento al netto dell’IVA 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D0B3F" w14:textId="77777777" w:rsidR="00704C32" w:rsidRDefault="00704C32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100% </w:t>
            </w:r>
          </w:p>
        </w:tc>
      </w:tr>
    </w:tbl>
    <w:p w14:paraId="71BF948F" w14:textId="77777777" w:rsidR="00704C32" w:rsidRDefault="00704C32"/>
    <w:p w14:paraId="5DB3227D" w14:textId="77777777" w:rsidR="00CB66D4" w:rsidRDefault="00CB66D4">
      <w:pPr>
        <w:sectPr w:rsidR="00CB66D4">
          <w:pgSz w:w="11906" w:h="16838"/>
          <w:pgMar w:top="1417" w:right="1134" w:bottom="1134" w:left="1134" w:header="720" w:footer="720" w:gutter="0"/>
          <w:cols w:space="720"/>
        </w:sectPr>
      </w:pPr>
    </w:p>
    <w:p w14:paraId="3C3F0F05" w14:textId="77777777" w:rsidR="00CB66D4" w:rsidRDefault="00187A0D" w:rsidP="00744ADF">
      <w:pPr>
        <w:jc w:val="center"/>
      </w:pPr>
      <w:r>
        <w:object w:dxaOrig="13617" w:dyaOrig="7191" w14:anchorId="5A300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0.8pt;height:358.95pt" o:ole="">
            <v:imagedata r:id="rId5" o:title=""/>
          </v:shape>
          <o:OLEObject Type="Embed" ProgID="Excel.Sheet.8" ShapeID="_x0000_i1025" DrawAspect="Content" ObjectID="_1832232420" r:id="rId6"/>
        </w:object>
      </w:r>
    </w:p>
    <w:sectPr w:rsidR="00CB66D4" w:rsidSect="00CB66D4">
      <w:pgSz w:w="16838" w:h="11906" w:orient="landscape"/>
      <w:pgMar w:top="1134" w:right="141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6C5"/>
    <w:multiLevelType w:val="multilevel"/>
    <w:tmpl w:val="B486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441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64"/>
    <w:rsid w:val="00187A0D"/>
    <w:rsid w:val="00221960"/>
    <w:rsid w:val="002C7AAD"/>
    <w:rsid w:val="002F0A3C"/>
    <w:rsid w:val="00364293"/>
    <w:rsid w:val="00465D17"/>
    <w:rsid w:val="005B2CB3"/>
    <w:rsid w:val="00695037"/>
    <w:rsid w:val="00704C32"/>
    <w:rsid w:val="00744ADF"/>
    <w:rsid w:val="00775CDD"/>
    <w:rsid w:val="007B4B33"/>
    <w:rsid w:val="00894D00"/>
    <w:rsid w:val="008A51EE"/>
    <w:rsid w:val="009E309A"/>
    <w:rsid w:val="00AD4C9E"/>
    <w:rsid w:val="00AE3E13"/>
    <w:rsid w:val="00C90780"/>
    <w:rsid w:val="00C9325B"/>
    <w:rsid w:val="00CA374A"/>
    <w:rsid w:val="00CB66D4"/>
    <w:rsid w:val="00D203C3"/>
    <w:rsid w:val="00D35CB0"/>
    <w:rsid w:val="00E011B3"/>
    <w:rsid w:val="00EC7064"/>
    <w:rsid w:val="00E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6BDD2"/>
  <w14:defaultImageDpi w14:val="0"/>
  <w15:docId w15:val="{8407E59B-8BC7-4A67-B26C-B0B09FB5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itolo3">
    <w:name w:val="heading 3"/>
    <w:basedOn w:val="Normale"/>
    <w:link w:val="Titolo3Carattere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Titolo4">
    <w:name w:val="heading 4"/>
    <w:basedOn w:val="Normale"/>
    <w:link w:val="Titolo4Carattere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0"/>
      <w:szCs w:val="20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9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RICERCAFORMAZIONE</vt:lpstr>
    </vt:vector>
  </TitlesOfParts>
  <Company>UniMi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RICERCAFORMAZIONE</dc:title>
  <dc:subject/>
  <dc:creator>BonoldiF</dc:creator>
  <cp:keywords/>
  <dc:description/>
  <cp:lastModifiedBy>Tiziana Sebastiano</cp:lastModifiedBy>
  <cp:revision>7</cp:revision>
  <dcterms:created xsi:type="dcterms:W3CDTF">2023-10-20T10:13:00Z</dcterms:created>
  <dcterms:modified xsi:type="dcterms:W3CDTF">2026-02-10T11:41:00Z</dcterms:modified>
</cp:coreProperties>
</file>