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E690" w14:textId="77777777" w:rsidR="00175EE0" w:rsidRDefault="00175EE0" w:rsidP="00C17905">
      <w:pPr>
        <w:spacing w:before="100" w:beforeAutospacing="1" w:after="100" w:afterAutospacing="1"/>
        <w:jc w:val="center"/>
        <w:outlineLvl w:val="0"/>
      </w:pPr>
      <w:r>
        <w:t xml:space="preserve">SCHEMA TIPO DI PIANO DI UTILIZZO DEL FINANZIAMENTO </w:t>
      </w:r>
      <w:r w:rsidR="00C17905">
        <w:t>PER ATTIVITA’ DI FORMAZIONE SENZA UTILIZZO DI STRUTTURE</w:t>
      </w:r>
    </w:p>
    <w:p w14:paraId="7762F4CE" w14:textId="77777777" w:rsidR="00175EE0" w:rsidRDefault="00175EE0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2998"/>
      </w:tblGrid>
      <w:tr w:rsidR="00175EE0" w14:paraId="6508EC7D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568284" w14:textId="77777777" w:rsidR="00175EE0" w:rsidRDefault="00175EE0">
            <w:pPr>
              <w:pStyle w:val="Titolo4"/>
            </w:pPr>
            <w:r>
              <w:rPr>
                <w:rFonts w:ascii="Book Antiqua" w:hAnsi="Book Antiqua" w:cs="Book Antiqua"/>
                <w:color w:val="660000"/>
              </w:rPr>
              <w:t xml:space="preserve">VOCI 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D9C936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  Valori percentuali </w:t>
            </w:r>
          </w:p>
        </w:tc>
      </w:tr>
      <w:tr w:rsidR="00175EE0" w14:paraId="37AEC8EB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961" w14:textId="77777777" w:rsidR="00175EE0" w:rsidRDefault="00175EE0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>- Quota a favore del Bilancio universitario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86C48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15% </w:t>
            </w:r>
          </w:p>
        </w:tc>
      </w:tr>
      <w:tr w:rsidR="00175EE0" w14:paraId="26F35521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B324" w14:textId="77777777" w:rsidR="00175EE0" w:rsidRDefault="00175EE0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>- Quota a copertura delle</w:t>
            </w:r>
            <w:r>
              <w:rPr>
                <w:b/>
                <w:bCs/>
              </w:rPr>
              <w:t xml:space="preserve"> spese generali della Struttura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B48C4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Almeno 5% del restante 85% (4,25% del totale)</w:t>
            </w:r>
          </w:p>
        </w:tc>
      </w:tr>
      <w:tr w:rsidR="00175EE0" w14:paraId="6A0C3201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93B" w14:textId="77777777" w:rsidR="00175EE0" w:rsidRDefault="00175EE0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Personale: </w:t>
            </w:r>
          </w:p>
          <w:p w14:paraId="510BD983" w14:textId="0816D725" w:rsidR="00175EE0" w:rsidRDefault="00175EE0">
            <w:pPr>
              <w:spacing w:before="100" w:beforeAutospacing="1" w:after="100" w:afterAutospacing="1"/>
              <w:ind w:left="142" w:hanging="142"/>
              <w:jc w:val="both"/>
            </w:pPr>
            <w:r>
              <w:t xml:space="preserve">- Quota da ripartire a favore del </w:t>
            </w:r>
            <w:r>
              <w:rPr>
                <w:b/>
                <w:bCs/>
              </w:rPr>
              <w:t>personale docente</w:t>
            </w:r>
            <w:r>
              <w:t xml:space="preserve"> responsabile e che partecipa all’attività e a favore del</w:t>
            </w:r>
            <w:r>
              <w:rPr>
                <w:b/>
                <w:bCs/>
              </w:rPr>
              <w:t xml:space="preserve"> personale tecnico-amministrativo </w:t>
            </w:r>
            <w:r>
              <w:t>della Struttura</w:t>
            </w:r>
            <w:r w:rsidR="00BA037B">
              <w:t>.</w:t>
            </w:r>
            <w:r>
              <w:t xml:space="preserve"> </w:t>
            </w:r>
          </w:p>
          <w:p w14:paraId="3BB5E54E" w14:textId="77777777" w:rsidR="007243B4" w:rsidRDefault="007243B4">
            <w:pPr>
              <w:spacing w:before="100" w:beforeAutospacing="1" w:after="100" w:afterAutospacing="1"/>
              <w:ind w:left="142" w:hanging="142"/>
              <w:jc w:val="both"/>
            </w:pPr>
          </w:p>
          <w:p w14:paraId="30E47186" w14:textId="77777777" w:rsidR="007243B4" w:rsidRPr="007243B4" w:rsidRDefault="007243B4" w:rsidP="007243B4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  <w:color w:val="000000"/>
              </w:rPr>
            </w:pPr>
            <w:r w:rsidRPr="007243B4">
              <w:rPr>
                <w:b/>
                <w:bCs/>
                <w:color w:val="000000"/>
              </w:rPr>
              <w:t>Nel caso di ripartizione a favore del PTAB è possibile prevedere due quote:</w:t>
            </w:r>
          </w:p>
          <w:p w14:paraId="46E3E172" w14:textId="77777777" w:rsidR="007243B4" w:rsidRPr="007243B4" w:rsidRDefault="007243B4" w:rsidP="007243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243B4">
              <w:rPr>
                <w:color w:val="000000"/>
              </w:rPr>
              <w:t>A favore del personale direttamente coinvolto nell’esecuzione del contratto.</w:t>
            </w:r>
          </w:p>
          <w:p w14:paraId="163EF3AC" w14:textId="77777777" w:rsidR="007243B4" w:rsidRDefault="007243B4" w:rsidP="007243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243B4">
              <w:rPr>
                <w:color w:val="000000"/>
              </w:rPr>
              <w:t>A favore del personale di supporto all’esecuzione del contratto stesso (facoltativa).</w:t>
            </w:r>
          </w:p>
          <w:p w14:paraId="3A0A18E5" w14:textId="71990418" w:rsidR="00BA037B" w:rsidRPr="007243B4" w:rsidRDefault="00BA037B" w:rsidP="00BA037B">
            <w:pPr>
              <w:spacing w:before="100" w:beforeAutospacing="1" w:after="100" w:afterAutospacing="1"/>
              <w:ind w:left="720"/>
              <w:jc w:val="both"/>
              <w:rPr>
                <w:color w:val="000000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9E894" w14:textId="77777777" w:rsidR="00175EE0" w:rsidRDefault="00C17905" w:rsidP="00BC63C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C17905">
              <w:t>Almeno 8% del restante 85</w:t>
            </w:r>
            <w:proofErr w:type="gramStart"/>
            <w:r w:rsidRPr="00C17905">
              <w:t>%</w:t>
            </w:r>
            <w:r>
              <w:t>(</w:t>
            </w:r>
            <w:proofErr w:type="gramEnd"/>
            <w:r>
              <w:t>6,8% del totale)</w:t>
            </w:r>
          </w:p>
        </w:tc>
      </w:tr>
      <w:tr w:rsidR="00175EE0" w14:paraId="52B97EC9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210" w14:textId="77777777" w:rsidR="00175EE0" w:rsidRDefault="00175EE0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Altre voci: </w:t>
            </w:r>
          </w:p>
          <w:p w14:paraId="754419C2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a copertura dei costi, con eventuale specificazione degli stessi </w:t>
            </w:r>
          </w:p>
          <w:p w14:paraId="509D21AF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per </w:t>
            </w:r>
            <w:proofErr w:type="gramStart"/>
            <w:r>
              <w:rPr>
                <w:sz w:val="20"/>
                <w:szCs w:val="20"/>
              </w:rPr>
              <w:t>eventuali  assegni</w:t>
            </w:r>
            <w:proofErr w:type="gramEnd"/>
            <w:r>
              <w:rPr>
                <w:sz w:val="20"/>
                <w:szCs w:val="20"/>
              </w:rPr>
              <w:t xml:space="preserve"> di ricerca </w:t>
            </w:r>
          </w:p>
          <w:p w14:paraId="37221A4E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per eventuali contratti a tempo determinato </w:t>
            </w:r>
          </w:p>
          <w:p w14:paraId="3257F31C" w14:textId="77777777" w:rsidR="00175EE0" w:rsidRDefault="00175EE0">
            <w:pPr>
              <w:pStyle w:val="Corpodeltesto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Quota per eventuali borse di studio </w:t>
            </w:r>
          </w:p>
          <w:p w14:paraId="73164BAA" w14:textId="77777777" w:rsidR="00BC63C7" w:rsidRDefault="00BC63C7">
            <w:pPr>
              <w:pStyle w:val="Corpodeltesto2"/>
            </w:pPr>
            <w:r>
              <w:rPr>
                <w:sz w:val="20"/>
                <w:szCs w:val="20"/>
              </w:rPr>
              <w:t>-Quota per acquisto strumentazione</w:t>
            </w:r>
          </w:p>
          <w:p w14:paraId="3961B870" w14:textId="77777777" w:rsidR="00175EE0" w:rsidRDefault="00175EE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-</w:t>
            </w:r>
            <w:r>
              <w:rPr>
                <w:b/>
                <w:bCs/>
              </w:rPr>
              <w:t xml:space="preserve"> </w:t>
            </w:r>
            <w:r>
              <w:t>Altro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D67F1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Secondo quanto deliberato </w:t>
            </w:r>
            <w:proofErr w:type="gramStart"/>
            <w:r>
              <w:t>dal  responsabile</w:t>
            </w:r>
            <w:proofErr w:type="gramEnd"/>
            <w:r>
              <w:t xml:space="preserve"> scientifico</w:t>
            </w:r>
          </w:p>
        </w:tc>
      </w:tr>
      <w:tr w:rsidR="00175EE0" w14:paraId="4F9DD82F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723" w14:textId="77777777" w:rsidR="00175EE0" w:rsidRDefault="00175EE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725B1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175EE0" w14:paraId="7657E46F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797" w14:textId="77777777" w:rsidR="00175EE0" w:rsidRDefault="00175EE0">
            <w:pPr>
              <w:pStyle w:val="Titolo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Totale finanziamento al netto dell’IVA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C37DD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100% </w:t>
            </w:r>
          </w:p>
        </w:tc>
      </w:tr>
    </w:tbl>
    <w:p w14:paraId="24E37DA6" w14:textId="77777777" w:rsidR="00175EE0" w:rsidRDefault="00175EE0"/>
    <w:sectPr w:rsidR="00175EE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6C5"/>
    <w:multiLevelType w:val="multilevel"/>
    <w:tmpl w:val="B48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2D"/>
    <w:rsid w:val="0017006D"/>
    <w:rsid w:val="00175EE0"/>
    <w:rsid w:val="00264002"/>
    <w:rsid w:val="0053716F"/>
    <w:rsid w:val="005C4C2D"/>
    <w:rsid w:val="00612D7F"/>
    <w:rsid w:val="007243B4"/>
    <w:rsid w:val="0072489D"/>
    <w:rsid w:val="00BA037B"/>
    <w:rsid w:val="00BC63C7"/>
    <w:rsid w:val="00C17905"/>
    <w:rsid w:val="00C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E533A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itolo4">
    <w:name w:val="heading 4"/>
    <w:basedOn w:val="Normale"/>
    <w:link w:val="Titolo4Carattere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C4C2D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RICERCAFORMAZIONE</vt:lpstr>
    </vt:vector>
  </TitlesOfParts>
  <Company>UniMi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RICERCAFORMAZIONE</dc:title>
  <dc:subject/>
  <dc:creator>BonoldiF</dc:creator>
  <cp:keywords/>
  <dc:description/>
  <cp:lastModifiedBy>Alessandra Tomasello</cp:lastModifiedBy>
  <cp:revision>4</cp:revision>
  <dcterms:created xsi:type="dcterms:W3CDTF">2023-10-20T10:14:00Z</dcterms:created>
  <dcterms:modified xsi:type="dcterms:W3CDTF">2024-04-15T13:32:00Z</dcterms:modified>
</cp:coreProperties>
</file>