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4C6B" w14:textId="77777777" w:rsidR="004B34D5" w:rsidRPr="004B34D5" w:rsidRDefault="004B34D5" w:rsidP="00FF1412">
      <w:pPr>
        <w:pStyle w:val="Titolo1"/>
        <w:spacing w:after="240"/>
        <w:ind w:left="0" w:right="96"/>
        <w:jc w:val="center"/>
        <w:rPr>
          <w:rFonts w:asciiTheme="minorHAnsi" w:hAnsiTheme="minorHAnsi" w:cstheme="minorHAnsi"/>
          <w:color w:val="2F5496" w:themeColor="accent5" w:themeShade="BF"/>
          <w:sz w:val="32"/>
          <w:szCs w:val="32"/>
        </w:rPr>
      </w:pPr>
    </w:p>
    <w:p w14:paraId="338CBD42" w14:textId="4FE3BE02" w:rsidR="004B34D5" w:rsidRPr="004B34D5" w:rsidRDefault="00D05A1E" w:rsidP="00FF1412">
      <w:pPr>
        <w:pStyle w:val="Titolo1"/>
        <w:ind w:left="0" w:right="96"/>
        <w:jc w:val="center"/>
        <w:rPr>
          <w:rFonts w:asciiTheme="minorHAnsi" w:hAnsiTheme="minorHAnsi" w:cstheme="minorHAnsi"/>
          <w:color w:val="2F5496" w:themeColor="accent5" w:themeShade="BF"/>
          <w:sz w:val="32"/>
          <w:szCs w:val="32"/>
        </w:rPr>
      </w:pPr>
      <w:r w:rsidRPr="004B34D5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Vademecum</w:t>
      </w:r>
    </w:p>
    <w:p w14:paraId="1AB764A0" w14:textId="16575224" w:rsidR="004B34D5" w:rsidRPr="004B34D5" w:rsidRDefault="004B34D5" w:rsidP="00FF1412">
      <w:pPr>
        <w:pStyle w:val="Titolo1"/>
        <w:ind w:left="0" w:right="96"/>
        <w:jc w:val="center"/>
        <w:rPr>
          <w:rFonts w:asciiTheme="minorHAnsi" w:hAnsiTheme="minorHAnsi" w:cstheme="minorHAnsi"/>
          <w:color w:val="2F5496" w:themeColor="accent5" w:themeShade="BF"/>
          <w:sz w:val="32"/>
          <w:szCs w:val="32"/>
        </w:rPr>
      </w:pPr>
      <w:r w:rsidRPr="004B34D5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P</w:t>
      </w:r>
      <w:r w:rsidR="00D05A1E" w:rsidRPr="004B34D5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 xml:space="preserve">rocedure relative </w:t>
      </w:r>
      <w:r w:rsidRPr="004B34D5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all’attività di formazione commissionata</w:t>
      </w:r>
    </w:p>
    <w:p w14:paraId="1666BEE2" w14:textId="269DD680" w:rsidR="004B34D5" w:rsidRDefault="004B34D5" w:rsidP="00FF1412">
      <w:pPr>
        <w:pStyle w:val="Titolo1"/>
        <w:ind w:left="0" w:right="96"/>
        <w:jc w:val="center"/>
        <w:rPr>
          <w:rFonts w:asciiTheme="minorHAnsi" w:hAnsiTheme="minorHAnsi" w:cstheme="minorHAnsi"/>
          <w:color w:val="2F5496" w:themeColor="accent5" w:themeShade="BF"/>
          <w:sz w:val="32"/>
          <w:szCs w:val="32"/>
        </w:rPr>
      </w:pPr>
      <w:r w:rsidRPr="004B34D5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Regolamento per l’</w:t>
      </w:r>
      <w:r w:rsidR="00827788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A</w:t>
      </w:r>
      <w:r w:rsidRPr="004B34D5">
        <w:rPr>
          <w:rFonts w:asciiTheme="minorHAnsi" w:hAnsiTheme="minorHAnsi" w:cstheme="minorHAnsi"/>
          <w:color w:val="2F5496" w:themeColor="accent5" w:themeShade="BF"/>
          <w:sz w:val="32"/>
          <w:szCs w:val="32"/>
        </w:rPr>
        <w:t>lta formazione, art. 21</w:t>
      </w:r>
    </w:p>
    <w:p w14:paraId="103AAE5D" w14:textId="77777777" w:rsidR="00B53E27" w:rsidRDefault="00B53E27" w:rsidP="00FF1412">
      <w:pPr>
        <w:pStyle w:val="Titolo1"/>
        <w:ind w:left="0" w:right="96"/>
        <w:jc w:val="center"/>
        <w:rPr>
          <w:rFonts w:asciiTheme="minorHAnsi" w:hAnsiTheme="minorHAnsi" w:cstheme="minorHAnsi"/>
          <w:color w:val="2F5496" w:themeColor="accent5" w:themeShade="BF"/>
          <w:sz w:val="32"/>
          <w:szCs w:val="32"/>
        </w:rPr>
      </w:pPr>
    </w:p>
    <w:p w14:paraId="365F941A" w14:textId="4A1EB36D" w:rsidR="004B34D5" w:rsidRPr="004B34D5" w:rsidRDefault="00B53E27" w:rsidP="00FF1412">
      <w:pPr>
        <w:spacing w:after="240" w:line="240" w:lineRule="auto"/>
        <w:jc w:val="center"/>
        <w:rPr>
          <w:rFonts w:cstheme="minorHAnsi"/>
          <w:b/>
          <w:color w:val="2F5496" w:themeColor="accent5" w:themeShade="BF"/>
          <w:sz w:val="24"/>
          <w:szCs w:val="24"/>
        </w:rPr>
      </w:pPr>
      <w:r w:rsidRPr="00B53E27">
        <w:rPr>
          <w:rFonts w:eastAsia="Arial" w:cstheme="minorHAnsi"/>
          <w:b/>
          <w:bCs/>
          <w:color w:val="2F5496" w:themeColor="accent5" w:themeShade="BF"/>
          <w:sz w:val="32"/>
          <w:szCs w:val="32"/>
        </w:rPr>
        <w:t>Ufficio Master, Corsi di Perfezionamento e Formazione Permanente</w:t>
      </w:r>
    </w:p>
    <w:p w14:paraId="18BF85BD" w14:textId="77777777" w:rsidR="004B34D5" w:rsidRPr="00E233A4" w:rsidRDefault="004B34D5" w:rsidP="00FF1412">
      <w:pPr>
        <w:spacing w:after="240" w:line="240" w:lineRule="auto"/>
        <w:jc w:val="both"/>
        <w:rPr>
          <w:rFonts w:cstheme="minorHAnsi"/>
          <w:b/>
          <w:color w:val="2F5496" w:themeColor="accent5" w:themeShade="BF"/>
          <w:sz w:val="28"/>
          <w:szCs w:val="28"/>
        </w:rPr>
      </w:pPr>
    </w:p>
    <w:p w14:paraId="15FD4CA0" w14:textId="05182623" w:rsidR="00303F47" w:rsidRPr="00E233A4" w:rsidRDefault="00373216" w:rsidP="00FF1412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</w:pPr>
      <w:r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 xml:space="preserve">Normativa </w:t>
      </w:r>
      <w:r w:rsidR="00A62364"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di riferimento</w:t>
      </w:r>
    </w:p>
    <w:p w14:paraId="64B68CDF" w14:textId="2D7944BF" w:rsidR="00303F47" w:rsidRPr="00E233A4" w:rsidRDefault="00767AFA" w:rsidP="00FF1412">
      <w:pPr>
        <w:pStyle w:val="Titolo1"/>
        <w:spacing w:after="240"/>
        <w:ind w:left="0" w:right="96"/>
        <w:jc w:val="both"/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</w:pPr>
      <w:hyperlink r:id="rId8" w:history="1">
        <w:r w:rsidR="004B34D5" w:rsidRPr="00361E5B">
          <w:rPr>
            <w:rStyle w:val="Collegamentoipertestuale"/>
            <w:rFonts w:asciiTheme="minorHAnsi" w:hAnsiTheme="minorHAnsi" w:cstheme="minorHAnsi"/>
            <w:b w:val="0"/>
            <w:bCs w:val="0"/>
            <w:sz w:val="28"/>
            <w:szCs w:val="28"/>
          </w:rPr>
          <w:t>Regolamento per l’Alta Formazione</w:t>
        </w:r>
      </w:hyperlink>
      <w:r w:rsidR="004B34D5" w:rsidRPr="00E233A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- </w:t>
      </w:r>
      <w:r w:rsidR="004B34D5" w:rsidRPr="00E233A4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>Art.</w:t>
      </w:r>
      <w:r w:rsidR="004B34D5" w:rsidRPr="00E233A4">
        <w:rPr>
          <w:rFonts w:asciiTheme="minorHAnsi" w:hAnsiTheme="minorHAnsi" w:cstheme="minorHAnsi"/>
          <w:b w:val="0"/>
          <w:bCs w:val="0"/>
          <w:spacing w:val="-5"/>
          <w:sz w:val="28"/>
          <w:szCs w:val="28"/>
        </w:rPr>
        <w:t xml:space="preserve"> 21 </w:t>
      </w:r>
      <w:r w:rsidR="004B34D5" w:rsidRPr="00E233A4">
        <w:rPr>
          <w:rFonts w:asciiTheme="minorHAnsi" w:hAnsiTheme="minorHAnsi" w:cstheme="minorHAnsi"/>
          <w:b w:val="0"/>
          <w:bCs w:val="0"/>
          <w:sz w:val="28"/>
          <w:szCs w:val="28"/>
        </w:rPr>
        <w:t>-</w:t>
      </w:r>
      <w:r w:rsidR="004B34D5" w:rsidRPr="00E233A4">
        <w:rPr>
          <w:rFonts w:asciiTheme="minorHAnsi" w:hAnsiTheme="minorHAnsi" w:cstheme="minorHAnsi"/>
          <w:b w:val="0"/>
          <w:bCs w:val="0"/>
          <w:spacing w:val="-2"/>
          <w:sz w:val="28"/>
          <w:szCs w:val="28"/>
        </w:rPr>
        <w:t xml:space="preserve"> </w:t>
      </w:r>
      <w:r w:rsidR="004B34D5" w:rsidRPr="00E233A4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>Corsi proposti e attivati sulla base di finanziamenti esterni, sia pubblici che privati (</w:t>
      </w:r>
      <w:r w:rsidR="00361E5B" w:rsidRPr="00361E5B">
        <w:rPr>
          <w:rFonts w:asciiTheme="minorHAnsi" w:hAnsiTheme="minorHAnsi" w:cstheme="minorHAnsi"/>
          <w:b w:val="0"/>
          <w:bCs w:val="0"/>
          <w:sz w:val="28"/>
          <w:szCs w:val="28"/>
        </w:rPr>
        <w:t>DR n. 4443 del 14 ottobre 2025</w:t>
      </w:r>
      <w:r w:rsidR="004B34D5" w:rsidRPr="00E233A4">
        <w:rPr>
          <w:rFonts w:asciiTheme="minorHAnsi" w:hAnsiTheme="minorHAnsi" w:cstheme="minorHAnsi"/>
          <w:b w:val="0"/>
          <w:bCs w:val="0"/>
          <w:sz w:val="28"/>
          <w:szCs w:val="28"/>
        </w:rPr>
        <w:t>)</w:t>
      </w:r>
    </w:p>
    <w:p w14:paraId="27620A3F" w14:textId="343E9505" w:rsidR="00373216" w:rsidRPr="00E233A4" w:rsidRDefault="004B34D5" w:rsidP="00FF1412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</w:pPr>
      <w:r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Ambito di applicazione</w:t>
      </w:r>
    </w:p>
    <w:p w14:paraId="6CFA9CD8" w14:textId="2382BCBB" w:rsidR="00303F47" w:rsidRPr="00E233A4" w:rsidRDefault="004B34D5" w:rsidP="00FF1412">
      <w:pPr>
        <w:pStyle w:val="Titolo1"/>
        <w:spacing w:after="240"/>
        <w:ind w:left="0" w:right="96"/>
        <w:jc w:val="both"/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</w:pPr>
      <w:r w:rsidRPr="00E233A4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>Corsi di formazione proposti e finanziati da enti esterni, sia pubblici che privati, anche co-progettati, corsi aziendali e interaziendali</w:t>
      </w:r>
      <w:r w:rsidR="00B53E27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>, corsi Executive</w:t>
      </w:r>
      <w:r w:rsidRPr="00E233A4">
        <w:rPr>
          <w:rFonts w:asciiTheme="minorHAnsi" w:hAnsiTheme="minorHAnsi" w:cstheme="minorHAnsi"/>
          <w:b w:val="0"/>
          <w:bCs w:val="0"/>
          <w:spacing w:val="-1"/>
          <w:sz w:val="28"/>
          <w:szCs w:val="28"/>
        </w:rPr>
        <w:t xml:space="preserve"> non rientranti nelle attività didattico-formative istituzionali dell’Università</w:t>
      </w:r>
    </w:p>
    <w:p w14:paraId="2F38C93C" w14:textId="487F425E" w:rsidR="00373216" w:rsidRPr="00E233A4" w:rsidRDefault="001D339D" w:rsidP="00FF1412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</w:pPr>
      <w:r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Predisposizione</w:t>
      </w:r>
      <w:r w:rsidR="004B34D5"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 xml:space="preserve"> del contratto</w:t>
      </w:r>
    </w:p>
    <w:p w14:paraId="68528D0A" w14:textId="0AEC9692" w:rsidR="001D339D" w:rsidRPr="00E233A4" w:rsidRDefault="001D339D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Alla </w:t>
      </w:r>
      <w:commentRangeStart w:id="0"/>
      <w:r w:rsidRPr="00E233A4">
        <w:rPr>
          <w:rFonts w:cstheme="minorHAnsi"/>
          <w:sz w:val="28"/>
          <w:szCs w:val="28"/>
        </w:rPr>
        <w:t>pagina</w:t>
      </w:r>
      <w:commentRangeEnd w:id="0"/>
      <w:r w:rsidRPr="00E233A4">
        <w:rPr>
          <w:rStyle w:val="Rimandocommento"/>
          <w:sz w:val="28"/>
          <w:szCs w:val="28"/>
        </w:rPr>
        <w:commentReference w:id="0"/>
      </w:r>
      <w:r w:rsidRPr="00E233A4">
        <w:rPr>
          <w:rFonts w:cstheme="minorHAnsi"/>
          <w:sz w:val="28"/>
          <w:szCs w:val="28"/>
        </w:rPr>
        <w:t xml:space="preserve"> ……  è disponibile il modello di contratto.</w:t>
      </w:r>
    </w:p>
    <w:p w14:paraId="644EAC76" w14:textId="42E186F7" w:rsidR="00303F47" w:rsidRPr="00E233A4" w:rsidRDefault="00373216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Potranno anche essere impiegati modelli di contratto proposti dal committente, purché contenenti </w:t>
      </w:r>
      <w:r w:rsidR="001D339D" w:rsidRPr="00E233A4">
        <w:rPr>
          <w:rFonts w:cstheme="minorHAnsi"/>
          <w:sz w:val="28"/>
          <w:szCs w:val="28"/>
        </w:rPr>
        <w:t xml:space="preserve">i seguenti elementi essenziali: </w:t>
      </w:r>
    </w:p>
    <w:p w14:paraId="033626FA" w14:textId="77777777" w:rsidR="002A7EFE" w:rsidRPr="00E233A4" w:rsidRDefault="002A7EFE" w:rsidP="00FF1412">
      <w:pPr>
        <w:pStyle w:val="Paragrafoelenco"/>
        <w:numPr>
          <w:ilvl w:val="0"/>
          <w:numId w:val="2"/>
        </w:numPr>
        <w:spacing w:after="240" w:line="240" w:lineRule="auto"/>
        <w:jc w:val="both"/>
        <w:rPr>
          <w:rFonts w:cstheme="minorHAnsi"/>
          <w:b/>
          <w:sz w:val="28"/>
          <w:szCs w:val="28"/>
        </w:rPr>
      </w:pPr>
      <w:r w:rsidRPr="00E233A4">
        <w:rPr>
          <w:rFonts w:cstheme="minorHAnsi"/>
          <w:sz w:val="28"/>
          <w:szCs w:val="28"/>
        </w:rPr>
        <w:t>indicazione delle</w:t>
      </w:r>
      <w:r w:rsidRPr="00E233A4">
        <w:rPr>
          <w:rFonts w:cstheme="minorHAnsi"/>
          <w:b/>
          <w:sz w:val="28"/>
          <w:szCs w:val="28"/>
        </w:rPr>
        <w:t xml:space="preserve"> parti</w:t>
      </w:r>
      <w:r w:rsidR="00A85132" w:rsidRPr="00E233A4">
        <w:rPr>
          <w:rFonts w:cstheme="minorHAnsi"/>
          <w:b/>
          <w:sz w:val="28"/>
          <w:szCs w:val="28"/>
        </w:rPr>
        <w:t xml:space="preserve"> con indirizzo sede legale, partita IVA, codice fiscale e indirizzo PEC</w:t>
      </w:r>
      <w:r w:rsidRPr="00E233A4">
        <w:rPr>
          <w:rFonts w:cstheme="minorHAnsi"/>
          <w:b/>
          <w:sz w:val="28"/>
          <w:szCs w:val="28"/>
        </w:rPr>
        <w:t>;</w:t>
      </w:r>
    </w:p>
    <w:p w14:paraId="4F81E94F" w14:textId="67325DC9" w:rsidR="002A7EFE" w:rsidRPr="00E233A4" w:rsidRDefault="002A7EFE" w:rsidP="00FF1412">
      <w:pPr>
        <w:pStyle w:val="Paragrafoelenco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descrizione dell’</w:t>
      </w:r>
      <w:r w:rsidRPr="00E233A4">
        <w:rPr>
          <w:rFonts w:cstheme="minorHAnsi"/>
          <w:b/>
          <w:sz w:val="28"/>
          <w:szCs w:val="28"/>
        </w:rPr>
        <w:t>attività da svolgere e dei risultati attesi</w:t>
      </w:r>
      <w:r w:rsidRPr="00E233A4">
        <w:rPr>
          <w:rFonts w:cstheme="minorHAnsi"/>
          <w:sz w:val="28"/>
          <w:szCs w:val="28"/>
        </w:rPr>
        <w:t>;</w:t>
      </w:r>
    </w:p>
    <w:p w14:paraId="45E06726" w14:textId="0B202E17" w:rsidR="002A7EFE" w:rsidRPr="00E233A4" w:rsidRDefault="002A7EFE" w:rsidP="00FF1412">
      <w:pPr>
        <w:pStyle w:val="Paragrafoelenco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>decorrenza e durata</w:t>
      </w:r>
      <w:r w:rsidR="001D339D" w:rsidRPr="00E233A4">
        <w:rPr>
          <w:rFonts w:cstheme="minorHAnsi"/>
          <w:sz w:val="28"/>
          <w:szCs w:val="28"/>
        </w:rPr>
        <w:t xml:space="preserve"> (</w:t>
      </w:r>
      <w:r w:rsidRPr="00E233A4">
        <w:rPr>
          <w:rFonts w:cstheme="minorHAnsi"/>
          <w:b/>
          <w:sz w:val="28"/>
          <w:szCs w:val="28"/>
        </w:rPr>
        <w:t>NB: la decorrenza non può essere mai antecedent</w:t>
      </w:r>
      <w:r w:rsidR="00F702F6" w:rsidRPr="00E233A4">
        <w:rPr>
          <w:rFonts w:cstheme="minorHAnsi"/>
          <w:b/>
          <w:sz w:val="28"/>
          <w:szCs w:val="28"/>
        </w:rPr>
        <w:t>e alla approvazione in CDD e alla stipula</w:t>
      </w:r>
      <w:r w:rsidR="001D339D" w:rsidRPr="00E233A4">
        <w:rPr>
          <w:rFonts w:cstheme="minorHAnsi"/>
          <w:sz w:val="28"/>
          <w:szCs w:val="28"/>
        </w:rPr>
        <w:t>).</w:t>
      </w:r>
      <w:r w:rsidR="00F702F6" w:rsidRPr="00E233A4">
        <w:rPr>
          <w:rFonts w:cstheme="minorHAnsi"/>
          <w:sz w:val="28"/>
          <w:szCs w:val="28"/>
        </w:rPr>
        <w:t xml:space="preserve"> Il contratto non può avere durata indeterminata</w:t>
      </w:r>
      <w:r w:rsidR="00827788">
        <w:rPr>
          <w:rFonts w:cstheme="minorHAnsi"/>
          <w:sz w:val="28"/>
          <w:szCs w:val="28"/>
        </w:rPr>
        <w:t>; è necessario definire un termine temporale;</w:t>
      </w:r>
    </w:p>
    <w:p w14:paraId="4CE1F96A" w14:textId="6FA6DAD1" w:rsidR="002A7EFE" w:rsidRPr="00E233A4" w:rsidRDefault="002A7EFE" w:rsidP="00FF1412">
      <w:pPr>
        <w:pStyle w:val="Paragrafoelenco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individuazione del </w:t>
      </w:r>
      <w:r w:rsidRPr="00E233A4">
        <w:rPr>
          <w:rFonts w:cstheme="minorHAnsi"/>
          <w:b/>
          <w:sz w:val="28"/>
          <w:szCs w:val="28"/>
        </w:rPr>
        <w:t xml:space="preserve">responsabile scientifico </w:t>
      </w:r>
      <w:r w:rsidR="001D339D" w:rsidRPr="00E233A4">
        <w:rPr>
          <w:rFonts w:cstheme="minorHAnsi"/>
          <w:b/>
          <w:sz w:val="28"/>
          <w:szCs w:val="28"/>
        </w:rPr>
        <w:t>per conto dell’Ateneo/Dipartimento</w:t>
      </w:r>
      <w:r w:rsidRPr="00E233A4">
        <w:rPr>
          <w:rFonts w:cstheme="minorHAnsi"/>
          <w:sz w:val="28"/>
          <w:szCs w:val="28"/>
        </w:rPr>
        <w:t xml:space="preserve"> (tale ruolo può essere unicamente svolto da </w:t>
      </w:r>
      <w:r w:rsidRPr="00E233A4">
        <w:rPr>
          <w:rFonts w:cstheme="minorHAnsi"/>
          <w:b/>
          <w:sz w:val="28"/>
          <w:szCs w:val="28"/>
        </w:rPr>
        <w:t>personale docente/ricercatore</w:t>
      </w:r>
      <w:r w:rsidR="00A63777" w:rsidRPr="00E233A4">
        <w:rPr>
          <w:rFonts w:cstheme="minorHAnsi"/>
          <w:b/>
          <w:sz w:val="28"/>
          <w:szCs w:val="28"/>
        </w:rPr>
        <w:t>/tecnico</w:t>
      </w:r>
      <w:r w:rsidR="001D339D" w:rsidRPr="00E233A4">
        <w:rPr>
          <w:rFonts w:cstheme="minorHAnsi"/>
          <w:b/>
          <w:sz w:val="28"/>
          <w:szCs w:val="28"/>
        </w:rPr>
        <w:t>-amministrativo</w:t>
      </w:r>
      <w:r w:rsidRPr="00E233A4">
        <w:rPr>
          <w:rFonts w:cstheme="minorHAnsi"/>
          <w:b/>
          <w:sz w:val="28"/>
          <w:szCs w:val="28"/>
        </w:rPr>
        <w:t xml:space="preserve"> strutturato</w:t>
      </w:r>
      <w:r w:rsidRPr="00E233A4">
        <w:rPr>
          <w:rFonts w:cstheme="minorHAnsi"/>
          <w:sz w:val="28"/>
          <w:szCs w:val="28"/>
        </w:rPr>
        <w:t xml:space="preserve"> che risulti in servizio per l’intera durata del contratto);</w:t>
      </w:r>
    </w:p>
    <w:p w14:paraId="142A44D5" w14:textId="44F6C999" w:rsidR="002A7EFE" w:rsidRPr="00E233A4" w:rsidRDefault="002A7EFE" w:rsidP="00FF1412">
      <w:pPr>
        <w:pStyle w:val="Paragrafoelenco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corrispettivo e modalità di pagamento</w:t>
      </w:r>
      <w:r w:rsidR="001D339D" w:rsidRPr="00E233A4">
        <w:rPr>
          <w:rFonts w:cstheme="minorHAnsi"/>
          <w:sz w:val="28"/>
          <w:szCs w:val="28"/>
        </w:rPr>
        <w:t>;</w:t>
      </w:r>
    </w:p>
    <w:p w14:paraId="349F5361" w14:textId="0BBA0840" w:rsidR="00733FC7" w:rsidRPr="00E233A4" w:rsidRDefault="002A7EFE" w:rsidP="00FF1412">
      <w:pPr>
        <w:pStyle w:val="Paragrafoelenco"/>
        <w:numPr>
          <w:ilvl w:val="0"/>
          <w:numId w:val="2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clausole relative alla </w:t>
      </w:r>
      <w:r w:rsidRPr="00E233A4">
        <w:rPr>
          <w:rFonts w:cstheme="minorHAnsi"/>
          <w:b/>
          <w:sz w:val="28"/>
          <w:szCs w:val="28"/>
        </w:rPr>
        <w:t>disciplina della proprietà intellettuale</w:t>
      </w:r>
      <w:r w:rsidRPr="00E233A4">
        <w:rPr>
          <w:rFonts w:cstheme="minorHAnsi"/>
          <w:sz w:val="28"/>
          <w:szCs w:val="28"/>
        </w:rPr>
        <w:t xml:space="preserve"> eventualmente risultante all’esito dell’attività commissionata</w:t>
      </w:r>
      <w:r w:rsidR="001D339D" w:rsidRPr="00E233A4">
        <w:rPr>
          <w:rFonts w:cstheme="minorHAnsi"/>
          <w:sz w:val="28"/>
          <w:szCs w:val="28"/>
        </w:rPr>
        <w:t>;</w:t>
      </w:r>
    </w:p>
    <w:p w14:paraId="1F82D1BE" w14:textId="75CD7652" w:rsidR="001D339D" w:rsidRDefault="001D339D" w:rsidP="00FF1412">
      <w:pPr>
        <w:spacing w:after="240" w:line="240" w:lineRule="auto"/>
        <w:jc w:val="both"/>
        <w:rPr>
          <w:rFonts w:cstheme="minorHAnsi"/>
          <w:b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lastRenderedPageBreak/>
        <w:t xml:space="preserve">Tutte le bozze di contratto dovranno essere sottoposte all’ufficio per </w:t>
      </w:r>
      <w:r w:rsidR="00827788">
        <w:rPr>
          <w:rFonts w:cstheme="minorHAnsi"/>
          <w:b/>
          <w:sz w:val="28"/>
          <w:szCs w:val="28"/>
        </w:rPr>
        <w:t xml:space="preserve">una verifica </w:t>
      </w:r>
      <w:r w:rsidRPr="00E233A4">
        <w:rPr>
          <w:rFonts w:cstheme="minorHAnsi"/>
          <w:b/>
          <w:sz w:val="28"/>
          <w:szCs w:val="28"/>
        </w:rPr>
        <w:t>prima dell’approvazione in Consiglio di Dipartimento.</w:t>
      </w:r>
    </w:p>
    <w:p w14:paraId="1849BD96" w14:textId="77777777" w:rsidR="00767AFA" w:rsidRPr="00767AFA" w:rsidRDefault="00767AFA" w:rsidP="00767AFA">
      <w:pPr>
        <w:pStyle w:val="Default"/>
        <w:spacing w:after="135"/>
        <w:jc w:val="both"/>
        <w:rPr>
          <w:rFonts w:asciiTheme="minorHAnsi" w:hAnsiTheme="minorHAnsi" w:cstheme="minorHAnsi"/>
          <w:sz w:val="28"/>
          <w:szCs w:val="28"/>
        </w:rPr>
      </w:pPr>
      <w:r w:rsidRPr="00767AFA">
        <w:rPr>
          <w:rFonts w:asciiTheme="minorHAnsi" w:hAnsiTheme="minorHAnsi" w:cstheme="minorHAnsi"/>
          <w:sz w:val="28"/>
          <w:szCs w:val="28"/>
        </w:rPr>
        <w:t xml:space="preserve">Le proposte di attivazione di corsi di formazione commissionata devono essere presentate di norma almeno </w:t>
      </w:r>
      <w:r w:rsidRPr="00767AFA">
        <w:rPr>
          <w:rFonts w:asciiTheme="minorHAnsi" w:hAnsiTheme="minorHAnsi" w:cstheme="minorHAnsi"/>
          <w:b/>
          <w:bCs/>
          <w:sz w:val="28"/>
          <w:szCs w:val="28"/>
        </w:rPr>
        <w:t>due mesi</w:t>
      </w:r>
      <w:r w:rsidRPr="00767AFA">
        <w:rPr>
          <w:rFonts w:asciiTheme="minorHAnsi" w:hAnsiTheme="minorHAnsi" w:cstheme="minorHAnsi"/>
          <w:sz w:val="28"/>
          <w:szCs w:val="28"/>
        </w:rPr>
        <w:t xml:space="preserve"> prima della data di inizio delle attività formative</w:t>
      </w:r>
    </w:p>
    <w:p w14:paraId="66412358" w14:textId="77777777" w:rsidR="00767AFA" w:rsidRPr="00E233A4" w:rsidRDefault="00767AFA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</w:p>
    <w:p w14:paraId="400E1CC4" w14:textId="48070029" w:rsidR="00122539" w:rsidRPr="00E233A4" w:rsidRDefault="00122539" w:rsidP="00FF1412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</w:pPr>
      <w:r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 xml:space="preserve">Iter di approvazione </w:t>
      </w:r>
      <w:r w:rsidR="001D339D"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  <w:u w:val="single"/>
        </w:rPr>
        <w:t>del contratto</w:t>
      </w:r>
    </w:p>
    <w:p w14:paraId="3B79E78C" w14:textId="5B0EAD4C" w:rsidR="001D339D" w:rsidRPr="00E233A4" w:rsidRDefault="001D339D" w:rsidP="00FF1412">
      <w:pPr>
        <w:pStyle w:val="Paragrafoelenco"/>
        <w:numPr>
          <w:ilvl w:val="0"/>
          <w:numId w:val="9"/>
        </w:numPr>
        <w:spacing w:after="240" w:line="240" w:lineRule="auto"/>
        <w:ind w:hanging="720"/>
        <w:jc w:val="both"/>
        <w:rPr>
          <w:rFonts w:cstheme="minorHAnsi"/>
          <w:b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>Approvazione del Consiglio di Dipartimento</w:t>
      </w:r>
    </w:p>
    <w:p w14:paraId="1EB98083" w14:textId="77777777" w:rsidR="001D339D" w:rsidRPr="00E233A4" w:rsidRDefault="001D339D" w:rsidP="00FF1412">
      <w:pPr>
        <w:spacing w:after="240" w:line="240" w:lineRule="auto"/>
        <w:jc w:val="both"/>
        <w:rPr>
          <w:rFonts w:cstheme="minorHAnsi"/>
          <w:bCs/>
          <w:sz w:val="28"/>
          <w:szCs w:val="28"/>
        </w:rPr>
      </w:pPr>
      <w:r w:rsidRPr="00E233A4">
        <w:rPr>
          <w:rFonts w:cstheme="minorHAnsi"/>
          <w:bCs/>
          <w:sz w:val="28"/>
          <w:szCs w:val="28"/>
        </w:rPr>
        <w:t>Ottenuto il benestare dell’Ufficio, il contratto deve essere approvato dal Consiglio di Dipartimento cui afferisce il</w:t>
      </w:r>
      <w:r w:rsidR="00122539" w:rsidRPr="00E233A4">
        <w:rPr>
          <w:rFonts w:cstheme="minorHAnsi"/>
          <w:bCs/>
          <w:sz w:val="28"/>
          <w:szCs w:val="28"/>
        </w:rPr>
        <w:t xml:space="preserve"> responsabile scientifico</w:t>
      </w:r>
      <w:r w:rsidRPr="00E233A4">
        <w:rPr>
          <w:rFonts w:cstheme="minorHAnsi"/>
          <w:bCs/>
          <w:sz w:val="28"/>
          <w:szCs w:val="28"/>
        </w:rPr>
        <w:t xml:space="preserve">. </w:t>
      </w:r>
    </w:p>
    <w:p w14:paraId="5495EB75" w14:textId="2750E99F" w:rsidR="00122539" w:rsidRPr="00E233A4" w:rsidRDefault="001D339D" w:rsidP="00FF1412">
      <w:pPr>
        <w:spacing w:after="240" w:line="240" w:lineRule="auto"/>
        <w:jc w:val="both"/>
        <w:rPr>
          <w:rFonts w:cstheme="minorHAnsi"/>
          <w:bCs/>
          <w:sz w:val="28"/>
          <w:szCs w:val="28"/>
        </w:rPr>
      </w:pPr>
      <w:r w:rsidRPr="00E233A4">
        <w:rPr>
          <w:rFonts w:cstheme="minorHAnsi"/>
          <w:bCs/>
          <w:sz w:val="28"/>
          <w:szCs w:val="28"/>
        </w:rPr>
        <w:t xml:space="preserve">La </w:t>
      </w:r>
      <w:r w:rsidR="00122539" w:rsidRPr="00E233A4">
        <w:rPr>
          <w:rFonts w:cstheme="minorHAnsi"/>
          <w:b/>
          <w:sz w:val="28"/>
          <w:szCs w:val="28"/>
        </w:rPr>
        <w:t>delibera</w:t>
      </w:r>
      <w:r w:rsidRPr="00E233A4">
        <w:rPr>
          <w:rFonts w:cstheme="minorHAnsi"/>
          <w:bCs/>
          <w:sz w:val="28"/>
          <w:szCs w:val="28"/>
        </w:rPr>
        <w:t xml:space="preserve"> (il cui modello è disponibile alla pagina</w:t>
      </w:r>
      <w:r w:rsidR="00B53E27">
        <w:rPr>
          <w:rFonts w:cstheme="minorHAnsi"/>
          <w:bCs/>
          <w:sz w:val="28"/>
          <w:szCs w:val="28"/>
        </w:rPr>
        <w:t xml:space="preserve"> </w:t>
      </w:r>
      <w:proofErr w:type="gramStart"/>
      <w:r w:rsidR="00B53E27">
        <w:rPr>
          <w:rFonts w:cstheme="minorHAnsi"/>
          <w:bCs/>
          <w:sz w:val="28"/>
          <w:szCs w:val="28"/>
        </w:rPr>
        <w:t xml:space="preserve"> </w:t>
      </w:r>
      <w:r w:rsidRPr="00E233A4">
        <w:rPr>
          <w:rFonts w:cstheme="minorHAnsi"/>
          <w:bCs/>
          <w:sz w:val="28"/>
          <w:szCs w:val="28"/>
          <w:highlight w:val="yellow"/>
        </w:rPr>
        <w:t>….</w:t>
      </w:r>
      <w:proofErr w:type="gramEnd"/>
      <w:r w:rsidRPr="00E233A4">
        <w:rPr>
          <w:rFonts w:cstheme="minorHAnsi"/>
          <w:bCs/>
          <w:sz w:val="28"/>
          <w:szCs w:val="28"/>
        </w:rPr>
        <w:t>)</w:t>
      </w:r>
      <w:r w:rsidR="00122539" w:rsidRPr="00E233A4">
        <w:rPr>
          <w:rFonts w:cstheme="minorHAnsi"/>
          <w:bCs/>
          <w:sz w:val="28"/>
          <w:szCs w:val="28"/>
        </w:rPr>
        <w:t xml:space="preserve"> </w:t>
      </w:r>
      <w:r w:rsidRPr="00E233A4">
        <w:rPr>
          <w:rFonts w:cstheme="minorHAnsi"/>
          <w:bCs/>
          <w:sz w:val="28"/>
          <w:szCs w:val="28"/>
        </w:rPr>
        <w:t>deve</w:t>
      </w:r>
      <w:r w:rsidR="00122539" w:rsidRPr="00E233A4">
        <w:rPr>
          <w:rFonts w:cstheme="minorHAnsi"/>
          <w:bCs/>
          <w:sz w:val="28"/>
          <w:szCs w:val="28"/>
        </w:rPr>
        <w:t xml:space="preserve"> contenere  i seguenti elementi:</w:t>
      </w:r>
    </w:p>
    <w:p w14:paraId="1676BD00" w14:textId="77777777" w:rsidR="00122539" w:rsidRPr="00E233A4" w:rsidRDefault="00122539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oggetto del contratto e descrizione dell’attività;</w:t>
      </w:r>
    </w:p>
    <w:p w14:paraId="643D6624" w14:textId="77777777" w:rsidR="00122539" w:rsidRPr="00E233A4" w:rsidRDefault="00122539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soggetto contraente;</w:t>
      </w:r>
    </w:p>
    <w:p w14:paraId="22845550" w14:textId="77777777" w:rsidR="00122539" w:rsidRPr="00E233A4" w:rsidRDefault="00122539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responsabile scientifico nell’ambito della struttura;</w:t>
      </w:r>
    </w:p>
    <w:p w14:paraId="49C9968F" w14:textId="77777777" w:rsidR="00122539" w:rsidRPr="00E233A4" w:rsidRDefault="00122539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decorrenza e termine di scadenza del contratto, che deve essere certo</w:t>
      </w:r>
      <w:r w:rsidR="00A85132" w:rsidRPr="00E233A4">
        <w:rPr>
          <w:rFonts w:cstheme="minorHAnsi"/>
          <w:sz w:val="28"/>
          <w:szCs w:val="28"/>
        </w:rPr>
        <w:t xml:space="preserve"> e non antecedente alla data di approvazione/stipula</w:t>
      </w:r>
      <w:r w:rsidRPr="00E233A4">
        <w:rPr>
          <w:rFonts w:cstheme="minorHAnsi"/>
          <w:sz w:val="28"/>
          <w:szCs w:val="28"/>
        </w:rPr>
        <w:t>;</w:t>
      </w:r>
    </w:p>
    <w:p w14:paraId="319AAF4A" w14:textId="77777777" w:rsidR="001D339D" w:rsidRPr="00E233A4" w:rsidRDefault="00122539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dichiarazione di congruità del finanziamento, ove deve essere necessariamente indicato che lo stesso consentirà la copertura di tutte le voci di costo;</w:t>
      </w:r>
    </w:p>
    <w:p w14:paraId="0A87E0E2" w14:textId="261B3CCA" w:rsidR="00303F47" w:rsidRPr="00B53E27" w:rsidRDefault="00122539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B53E27">
        <w:rPr>
          <w:rFonts w:cstheme="minorHAnsi"/>
          <w:b/>
          <w:sz w:val="28"/>
          <w:szCs w:val="28"/>
        </w:rPr>
        <w:t>piano di utilizzo</w:t>
      </w:r>
      <w:r w:rsidRPr="00B53E27">
        <w:rPr>
          <w:rFonts w:cstheme="minorHAnsi"/>
          <w:sz w:val="28"/>
          <w:szCs w:val="28"/>
        </w:rPr>
        <w:t xml:space="preserve"> del finanziamento compilato </w:t>
      </w:r>
      <w:r w:rsidR="001D339D" w:rsidRPr="00B53E27">
        <w:rPr>
          <w:rFonts w:cstheme="minorHAnsi"/>
          <w:sz w:val="28"/>
          <w:szCs w:val="28"/>
        </w:rPr>
        <w:t>sulla base del modello (Allegato 1)</w:t>
      </w:r>
    </w:p>
    <w:p w14:paraId="19CB0416" w14:textId="427278AB" w:rsidR="00122539" w:rsidRPr="00E233A4" w:rsidRDefault="00122539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Nel caso in cui il ruolo di responsabile scientifico sia in capo a un docente in regime di convenzione con una struttura sanitaria </w:t>
      </w:r>
      <w:r w:rsidR="007C24C3" w:rsidRPr="00E233A4">
        <w:rPr>
          <w:rFonts w:cstheme="minorHAnsi"/>
          <w:sz w:val="28"/>
          <w:szCs w:val="28"/>
        </w:rPr>
        <w:t>è</w:t>
      </w:r>
      <w:r w:rsidRPr="00E233A4">
        <w:rPr>
          <w:rFonts w:cstheme="minorHAnsi"/>
          <w:sz w:val="28"/>
          <w:szCs w:val="28"/>
        </w:rPr>
        <w:t xml:space="preserve"> necessaria la </w:t>
      </w:r>
      <w:r w:rsidRPr="00E233A4">
        <w:rPr>
          <w:rFonts w:cstheme="minorHAnsi"/>
          <w:b/>
          <w:sz w:val="28"/>
          <w:szCs w:val="28"/>
        </w:rPr>
        <w:t>preventiva autorizzazione da parte dell’Ente Ospedaliero</w:t>
      </w:r>
      <w:r w:rsidR="0073562F" w:rsidRPr="00E233A4">
        <w:rPr>
          <w:rFonts w:cstheme="minorHAnsi"/>
          <w:sz w:val="28"/>
          <w:szCs w:val="28"/>
        </w:rPr>
        <w:t xml:space="preserve"> presso cui è convenzionato</w:t>
      </w:r>
      <w:r w:rsidRPr="00E233A4">
        <w:rPr>
          <w:rFonts w:cstheme="minorHAnsi"/>
          <w:sz w:val="28"/>
          <w:szCs w:val="28"/>
        </w:rPr>
        <w:t>.</w:t>
      </w:r>
    </w:p>
    <w:p w14:paraId="2A398303" w14:textId="3AE9C5B8" w:rsidR="001D4FC2" w:rsidRPr="00E233A4" w:rsidRDefault="001D4FC2" w:rsidP="00FF1412">
      <w:pPr>
        <w:pStyle w:val="Paragrafoelenco"/>
        <w:numPr>
          <w:ilvl w:val="0"/>
          <w:numId w:val="9"/>
        </w:numPr>
        <w:spacing w:after="240" w:line="240" w:lineRule="auto"/>
        <w:ind w:hanging="720"/>
        <w:jc w:val="both"/>
        <w:rPr>
          <w:rFonts w:cstheme="minorHAnsi"/>
          <w:b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>Trasmissione della documentazione</w:t>
      </w:r>
    </w:p>
    <w:p w14:paraId="3C8C1CE6" w14:textId="0131806D" w:rsidR="001D4FC2" w:rsidRPr="00B53E27" w:rsidRDefault="001D4FC2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  <w:r w:rsidRPr="00B53E27">
        <w:rPr>
          <w:rFonts w:cstheme="minorHAnsi"/>
          <w:sz w:val="28"/>
          <w:szCs w:val="28"/>
        </w:rPr>
        <w:t xml:space="preserve">Inviare all’Ufficio </w:t>
      </w:r>
      <w:r w:rsidR="00B53E27" w:rsidRPr="00B53E27">
        <w:rPr>
          <w:rFonts w:cstheme="minorHAnsi"/>
          <w:sz w:val="28"/>
          <w:szCs w:val="28"/>
        </w:rPr>
        <w:t>(</w:t>
      </w:r>
      <w:hyperlink r:id="rId13" w:history="1">
        <w:r w:rsidR="00B53E27" w:rsidRPr="00B53E27">
          <w:rPr>
            <w:rStyle w:val="Collegamentoipertestuale"/>
            <w:rFonts w:ascii="Aptos" w:eastAsia="Times New Roman" w:hAnsi="Aptos"/>
            <w:sz w:val="28"/>
            <w:szCs w:val="28"/>
          </w:rPr>
          <w:t>Contoterzi.formazione@unimi.it</w:t>
        </w:r>
      </w:hyperlink>
      <w:r w:rsidR="00B53E27" w:rsidRPr="00B53E27">
        <w:rPr>
          <w:rStyle w:val="Collegamentoipertestuale"/>
          <w:rFonts w:ascii="Aptos" w:hAnsi="Aptos"/>
          <w:color w:val="000000" w:themeColor="text1"/>
          <w:sz w:val="28"/>
          <w:szCs w:val="28"/>
        </w:rPr>
        <w:t>):</w:t>
      </w:r>
    </w:p>
    <w:p w14:paraId="75A5FCBE" w14:textId="63DDCE07" w:rsidR="001D4FC2" w:rsidRPr="00E233A4" w:rsidRDefault="001D4FC2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La delibera protocollata in </w:t>
      </w:r>
      <w:proofErr w:type="spellStart"/>
      <w:r w:rsidRPr="00E233A4">
        <w:rPr>
          <w:rFonts w:cstheme="minorHAnsi"/>
          <w:sz w:val="28"/>
          <w:szCs w:val="28"/>
        </w:rPr>
        <w:t>Archiflow</w:t>
      </w:r>
      <w:proofErr w:type="spellEnd"/>
      <w:r w:rsidRPr="00E233A4">
        <w:rPr>
          <w:rFonts w:cstheme="minorHAnsi"/>
          <w:sz w:val="28"/>
          <w:szCs w:val="28"/>
        </w:rPr>
        <w:t xml:space="preserve"> </w:t>
      </w:r>
    </w:p>
    <w:p w14:paraId="072959DB" w14:textId="77777777" w:rsidR="001D4FC2" w:rsidRPr="00E233A4" w:rsidRDefault="001D4FC2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La versione definitiva del contratto con gli eventuali relativi allegati</w:t>
      </w:r>
    </w:p>
    <w:p w14:paraId="1AB1195F" w14:textId="07219F80" w:rsidR="001D4FC2" w:rsidRPr="00E233A4" w:rsidRDefault="001D4FC2" w:rsidP="00FF141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Contatto </w:t>
      </w:r>
      <w:r w:rsidRPr="00E233A4">
        <w:rPr>
          <w:rFonts w:cstheme="minorHAnsi"/>
          <w:b/>
          <w:bCs/>
          <w:sz w:val="28"/>
          <w:szCs w:val="28"/>
        </w:rPr>
        <w:t xml:space="preserve">PEC </w:t>
      </w:r>
      <w:r w:rsidRPr="00E233A4">
        <w:rPr>
          <w:rFonts w:cstheme="minorHAnsi"/>
          <w:sz w:val="28"/>
          <w:szCs w:val="28"/>
        </w:rPr>
        <w:t xml:space="preserve">del committente con indicazioni circa le </w:t>
      </w:r>
      <w:r w:rsidRPr="00E233A4">
        <w:rPr>
          <w:rFonts w:cstheme="minorHAnsi"/>
          <w:b/>
          <w:sz w:val="28"/>
          <w:szCs w:val="28"/>
        </w:rPr>
        <w:t>modalità di firma</w:t>
      </w:r>
      <w:r w:rsidRPr="00E233A4">
        <w:rPr>
          <w:rFonts w:cstheme="minorHAnsi"/>
          <w:sz w:val="28"/>
          <w:szCs w:val="28"/>
        </w:rPr>
        <w:t>.</w:t>
      </w:r>
    </w:p>
    <w:p w14:paraId="2FF09FA8" w14:textId="77777777" w:rsidR="001D4FC2" w:rsidRPr="00E233A4" w:rsidRDefault="001D4FC2" w:rsidP="00FF1412">
      <w:pPr>
        <w:pStyle w:val="Paragrafoelenco"/>
        <w:spacing w:after="240" w:line="240" w:lineRule="auto"/>
        <w:ind w:left="410"/>
        <w:jc w:val="both"/>
        <w:rPr>
          <w:rFonts w:cstheme="minorHAnsi"/>
          <w:sz w:val="28"/>
          <w:szCs w:val="28"/>
        </w:rPr>
      </w:pPr>
    </w:p>
    <w:p w14:paraId="66893F8B" w14:textId="3A57936F" w:rsidR="00D50450" w:rsidRPr="00E233A4" w:rsidRDefault="00D50450" w:rsidP="00FF1412">
      <w:pPr>
        <w:pStyle w:val="Paragrafoelenco"/>
        <w:numPr>
          <w:ilvl w:val="0"/>
          <w:numId w:val="9"/>
        </w:numPr>
        <w:spacing w:after="240" w:line="240" w:lineRule="auto"/>
        <w:ind w:hanging="720"/>
        <w:jc w:val="both"/>
        <w:rPr>
          <w:rFonts w:cstheme="minorHAnsi"/>
          <w:b/>
          <w:sz w:val="28"/>
          <w:szCs w:val="28"/>
        </w:rPr>
      </w:pPr>
      <w:bookmarkStart w:id="1" w:name="_Hlk216250811"/>
      <w:r w:rsidRPr="00E233A4">
        <w:rPr>
          <w:rFonts w:cstheme="minorHAnsi"/>
          <w:b/>
          <w:sz w:val="28"/>
          <w:szCs w:val="28"/>
        </w:rPr>
        <w:t>Firma del contratto</w:t>
      </w:r>
    </w:p>
    <w:p w14:paraId="3B3AD0B4" w14:textId="77777777" w:rsidR="0045548B" w:rsidRPr="00E233A4" w:rsidRDefault="0045548B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>L’acquisizione delle firme è a cura dell’Ufficio</w:t>
      </w:r>
      <w:bookmarkEnd w:id="1"/>
      <w:r w:rsidRPr="00E233A4">
        <w:rPr>
          <w:rFonts w:cstheme="minorHAnsi"/>
          <w:sz w:val="28"/>
          <w:szCs w:val="28"/>
        </w:rPr>
        <w:t xml:space="preserve">. </w:t>
      </w:r>
    </w:p>
    <w:p w14:paraId="359B1BE2" w14:textId="156B6F54" w:rsidR="0045548B" w:rsidRDefault="001D4FC2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Di norma, la controparte è la prima firmataria. </w:t>
      </w:r>
    </w:p>
    <w:p w14:paraId="559AA8AE" w14:textId="0E388ADF" w:rsidR="00D6695B" w:rsidRPr="00E233A4" w:rsidRDefault="00D6695B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Modalità di firma: </w:t>
      </w:r>
    </w:p>
    <w:p w14:paraId="1E9BDF54" w14:textId="77777777" w:rsidR="00D6695B" w:rsidRPr="00D6695B" w:rsidRDefault="00D6695B" w:rsidP="00D6695B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6695B">
        <w:rPr>
          <w:rFonts w:ascii="Calibri" w:eastAsia="Calibri" w:hAnsi="Calibri" w:cs="Times New Roman"/>
          <w:b/>
          <w:sz w:val="28"/>
          <w:szCs w:val="28"/>
        </w:rPr>
        <w:t xml:space="preserve">Firma digitale (modalità preferibile): </w:t>
      </w:r>
      <w:r w:rsidRPr="00D6695B">
        <w:rPr>
          <w:rFonts w:ascii="Calibri" w:eastAsia="Calibri" w:hAnsi="Calibri" w:cs="Times New Roman"/>
          <w:sz w:val="28"/>
          <w:szCs w:val="28"/>
        </w:rPr>
        <w:t xml:space="preserve">tutte le parti devono sottoscrivere il testo in unica copia, mediante firma digitale </w:t>
      </w:r>
      <w:r w:rsidRPr="00D6695B">
        <w:rPr>
          <w:rFonts w:ascii="Calibri" w:eastAsia="Calibri" w:hAnsi="Calibri" w:cs="Times New Roman"/>
          <w:b/>
          <w:sz w:val="28"/>
          <w:szCs w:val="28"/>
        </w:rPr>
        <w:t>formato PADES o CADES</w:t>
      </w:r>
      <w:r w:rsidRPr="00D6695B">
        <w:rPr>
          <w:rFonts w:ascii="Calibri" w:eastAsia="Calibri" w:hAnsi="Calibri" w:cs="Times New Roman"/>
          <w:sz w:val="28"/>
          <w:szCs w:val="28"/>
        </w:rPr>
        <w:t xml:space="preserve">, in linea con le disposizioni dell’AGID disponibili al link: </w:t>
      </w:r>
      <w:hyperlink r:id="rId14" w:history="1">
        <w:r w:rsidRPr="00D6695B">
          <w:rPr>
            <w:rFonts w:ascii="Calibri" w:eastAsia="Calibri" w:hAnsi="Calibri" w:cs="Times New Roman"/>
            <w:color w:val="0563C1"/>
            <w:sz w:val="28"/>
            <w:szCs w:val="28"/>
            <w:u w:val="single"/>
          </w:rPr>
          <w:t>https://www.agid.gov.it/it/piattaforme/firma-elettronica-qualificata</w:t>
        </w:r>
      </w:hyperlink>
      <w:r w:rsidRPr="00D6695B">
        <w:rPr>
          <w:rFonts w:ascii="Calibri" w:eastAsia="Calibri" w:hAnsi="Calibri" w:cs="Times New Roman"/>
          <w:sz w:val="28"/>
          <w:szCs w:val="28"/>
        </w:rPr>
        <w:t>.</w:t>
      </w:r>
      <w:r w:rsidRPr="00D6695B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5CD34E30" w14:textId="77777777" w:rsidR="00D6695B" w:rsidRPr="00D6695B" w:rsidRDefault="00D6695B" w:rsidP="00D6695B">
      <w:pPr>
        <w:ind w:left="410"/>
        <w:contextualSpacing/>
        <w:jc w:val="both"/>
        <w:rPr>
          <w:rFonts w:ascii="Calibri" w:eastAsia="Calibri" w:hAnsi="Calibri" w:cs="Times New Roman"/>
          <w:bCs/>
          <w:sz w:val="28"/>
          <w:szCs w:val="28"/>
        </w:rPr>
      </w:pPr>
      <w:r w:rsidRPr="00D6695B">
        <w:rPr>
          <w:rFonts w:ascii="Calibri" w:eastAsia="Calibri" w:hAnsi="Calibri" w:cs="Times New Roman"/>
          <w:bCs/>
          <w:sz w:val="28"/>
          <w:szCs w:val="28"/>
        </w:rPr>
        <w:t xml:space="preserve">Gli unici formati accettati sono quelli che rispettino i requisiti di firma elettronica qualificata esposti nel link – N.B. </w:t>
      </w:r>
      <w:proofErr w:type="spellStart"/>
      <w:r w:rsidRPr="00D6695B">
        <w:rPr>
          <w:rFonts w:ascii="Calibri" w:eastAsia="Calibri" w:hAnsi="Calibri" w:cs="Times New Roman"/>
          <w:bCs/>
          <w:sz w:val="28"/>
          <w:szCs w:val="28"/>
        </w:rPr>
        <w:t>Docusign</w:t>
      </w:r>
      <w:proofErr w:type="spellEnd"/>
      <w:r w:rsidRPr="00D6695B">
        <w:rPr>
          <w:rFonts w:ascii="Calibri" w:eastAsia="Calibri" w:hAnsi="Calibri" w:cs="Times New Roman"/>
          <w:bCs/>
          <w:sz w:val="28"/>
          <w:szCs w:val="28"/>
        </w:rPr>
        <w:t xml:space="preserve"> non è uno di questi.</w:t>
      </w:r>
    </w:p>
    <w:p w14:paraId="316B7BE1" w14:textId="77777777" w:rsidR="00D6695B" w:rsidRPr="00D6695B" w:rsidRDefault="00D6695B" w:rsidP="00D6695B">
      <w:pPr>
        <w:ind w:left="410"/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037C248F" w14:textId="77777777" w:rsidR="00D6695B" w:rsidRPr="00D6695B" w:rsidRDefault="00D6695B" w:rsidP="00D6695B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D6695B">
        <w:rPr>
          <w:rFonts w:ascii="Calibri" w:eastAsia="Calibri" w:hAnsi="Calibri" w:cs="Times New Roman"/>
          <w:b/>
          <w:sz w:val="28"/>
          <w:szCs w:val="28"/>
        </w:rPr>
        <w:t xml:space="preserve">Firma autografa: </w:t>
      </w:r>
      <w:r w:rsidRPr="00D6695B">
        <w:rPr>
          <w:rFonts w:ascii="Calibri" w:eastAsia="Calibri" w:hAnsi="Calibri" w:cs="Times New Roman"/>
          <w:sz w:val="28"/>
          <w:szCs w:val="28"/>
        </w:rPr>
        <w:t>tutte le parti saranno chiamate a sottoscrivere n. 2 copie del contratto in originale, che verranno scambiate e una verrà trattenuta agli atti dell’Amministrazione.</w:t>
      </w:r>
    </w:p>
    <w:p w14:paraId="4B36922F" w14:textId="77777777" w:rsidR="007214C9" w:rsidRPr="00E233A4" w:rsidRDefault="007214C9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</w:p>
    <w:p w14:paraId="1F7CF594" w14:textId="6C2BC749" w:rsidR="00A07E83" w:rsidRPr="00E233A4" w:rsidRDefault="00A07E83" w:rsidP="00FF1412">
      <w:pPr>
        <w:pStyle w:val="Paragrafoelenco"/>
        <w:numPr>
          <w:ilvl w:val="0"/>
          <w:numId w:val="9"/>
        </w:numPr>
        <w:spacing w:after="240" w:line="240" w:lineRule="auto"/>
        <w:ind w:hanging="720"/>
        <w:jc w:val="both"/>
        <w:rPr>
          <w:rFonts w:cstheme="minorHAnsi"/>
          <w:b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>Consiglio di Amministrazione</w:t>
      </w:r>
    </w:p>
    <w:p w14:paraId="17E5E0BF" w14:textId="646EB7AC" w:rsidR="00122539" w:rsidRPr="00E233A4" w:rsidRDefault="00A07E83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Fase eventuale, </w:t>
      </w:r>
      <w:r w:rsidR="00D50450" w:rsidRPr="00E233A4">
        <w:rPr>
          <w:rFonts w:cstheme="minorHAnsi"/>
          <w:sz w:val="28"/>
          <w:szCs w:val="28"/>
        </w:rPr>
        <w:t>curata dall’Ufficio</w:t>
      </w:r>
      <w:r w:rsidRPr="00E233A4">
        <w:rPr>
          <w:rFonts w:cstheme="minorHAnsi"/>
          <w:sz w:val="28"/>
          <w:szCs w:val="28"/>
        </w:rPr>
        <w:t>, necessaria unicamente per i contratti di importo pari o superiore ad € 100.000,00</w:t>
      </w:r>
    </w:p>
    <w:p w14:paraId="68EBB8C8" w14:textId="77777777" w:rsidR="00122539" w:rsidRPr="00E233A4" w:rsidRDefault="00122539" w:rsidP="00FF1412">
      <w:pPr>
        <w:spacing w:after="240" w:line="240" w:lineRule="auto"/>
        <w:ind w:left="50"/>
        <w:jc w:val="both"/>
        <w:rPr>
          <w:rFonts w:cstheme="minorHAnsi"/>
          <w:sz w:val="28"/>
          <w:szCs w:val="28"/>
        </w:rPr>
      </w:pPr>
    </w:p>
    <w:p w14:paraId="2ECE6976" w14:textId="13A4146F" w:rsidR="00A8204C" w:rsidRPr="00E233A4" w:rsidRDefault="00E233A4" w:rsidP="00FF1412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Casi particolari</w:t>
      </w:r>
    </w:p>
    <w:p w14:paraId="767DDC03" w14:textId="77777777" w:rsidR="00A8204C" w:rsidRPr="00E233A4" w:rsidRDefault="00A8204C" w:rsidP="00E233A4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Per i contratti che prevedono il </w:t>
      </w:r>
      <w:r w:rsidRPr="00E233A4">
        <w:rPr>
          <w:rFonts w:cstheme="minorHAnsi"/>
          <w:b/>
          <w:sz w:val="28"/>
          <w:szCs w:val="28"/>
        </w:rPr>
        <w:t>coinvolgimento di pazienti</w:t>
      </w:r>
      <w:r w:rsidRPr="00E233A4">
        <w:rPr>
          <w:rFonts w:cstheme="minorHAnsi"/>
          <w:sz w:val="28"/>
          <w:szCs w:val="28"/>
        </w:rPr>
        <w:t xml:space="preserve"> è necessario il </w:t>
      </w:r>
      <w:r w:rsidRPr="00E233A4">
        <w:rPr>
          <w:rFonts w:cstheme="minorHAnsi"/>
          <w:b/>
          <w:sz w:val="28"/>
          <w:szCs w:val="28"/>
        </w:rPr>
        <w:t>parere del comitato etico</w:t>
      </w:r>
      <w:r w:rsidRPr="00E233A4">
        <w:rPr>
          <w:rFonts w:cstheme="minorHAnsi"/>
          <w:sz w:val="28"/>
          <w:szCs w:val="28"/>
        </w:rPr>
        <w:t>.</w:t>
      </w:r>
    </w:p>
    <w:p w14:paraId="556E4FDB" w14:textId="77777777" w:rsidR="00A8204C" w:rsidRPr="00E233A4" w:rsidRDefault="00A8204C" w:rsidP="00E233A4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Per i contratti che prevedono </w:t>
      </w:r>
      <w:r w:rsidRPr="00E233A4">
        <w:rPr>
          <w:rFonts w:cstheme="minorHAnsi"/>
          <w:b/>
          <w:sz w:val="28"/>
          <w:szCs w:val="28"/>
        </w:rPr>
        <w:t>sperimentazioni su animali</w:t>
      </w:r>
      <w:r w:rsidRPr="00E233A4">
        <w:rPr>
          <w:rFonts w:cstheme="minorHAnsi"/>
          <w:sz w:val="28"/>
          <w:szCs w:val="28"/>
        </w:rPr>
        <w:t xml:space="preserve"> è necessario il parere </w:t>
      </w:r>
      <w:r w:rsidRPr="00E233A4">
        <w:rPr>
          <w:rFonts w:cstheme="minorHAnsi"/>
          <w:b/>
          <w:sz w:val="28"/>
          <w:szCs w:val="28"/>
        </w:rPr>
        <w:t>dell’OPBA</w:t>
      </w:r>
      <w:r w:rsidRPr="00E233A4">
        <w:rPr>
          <w:rFonts w:cstheme="minorHAnsi"/>
          <w:sz w:val="28"/>
          <w:szCs w:val="28"/>
        </w:rPr>
        <w:t>.</w:t>
      </w:r>
    </w:p>
    <w:p w14:paraId="2F3DBD2A" w14:textId="7F122CDB" w:rsidR="007A3D6A" w:rsidRPr="00E233A4" w:rsidRDefault="00A8204C" w:rsidP="00E233A4">
      <w:pPr>
        <w:spacing w:after="240" w:line="240" w:lineRule="auto"/>
        <w:jc w:val="both"/>
        <w:rPr>
          <w:rFonts w:cstheme="minorHAnsi"/>
          <w:b/>
          <w:sz w:val="28"/>
          <w:szCs w:val="28"/>
        </w:rPr>
      </w:pPr>
      <w:r w:rsidRPr="00E233A4">
        <w:rPr>
          <w:rFonts w:cstheme="minorHAnsi"/>
          <w:sz w:val="28"/>
          <w:szCs w:val="28"/>
        </w:rPr>
        <w:t>Per i contratti relativi ad attività di formazione da svolgersi presso strutture dell’ateneo è necessario prevedere nel piano di utilizzo una quota assicurativa (da farsi indicare dall’apposito ufficio) a carico dei corsisti.</w:t>
      </w:r>
    </w:p>
    <w:p w14:paraId="3657C6A8" w14:textId="27EB994E" w:rsidR="00421AEE" w:rsidRPr="00E233A4" w:rsidRDefault="00E233A4" w:rsidP="00E233A4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Altre informazioni utili</w:t>
      </w:r>
    </w:p>
    <w:p w14:paraId="4D7E2D9A" w14:textId="77777777" w:rsidR="0045548B" w:rsidRPr="00E233A4" w:rsidRDefault="00421AEE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>Coerenza delle date</w:t>
      </w:r>
      <w:r w:rsidRPr="00E233A4">
        <w:rPr>
          <w:rFonts w:cstheme="minorHAnsi"/>
          <w:sz w:val="28"/>
          <w:szCs w:val="28"/>
        </w:rPr>
        <w:t xml:space="preserve">. I contratti non possono avere efficacia retroattiva, decorrono obbligatoriamente dalla data della seconda firma. </w:t>
      </w:r>
    </w:p>
    <w:p w14:paraId="70406499" w14:textId="4CDE6A2E" w:rsidR="00F7751B" w:rsidRPr="00E233A4" w:rsidRDefault="0045548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>Procedura d’urgenza</w:t>
      </w:r>
      <w:r w:rsidRPr="00E233A4">
        <w:rPr>
          <w:rFonts w:cstheme="minorHAnsi"/>
          <w:sz w:val="28"/>
          <w:szCs w:val="28"/>
        </w:rPr>
        <w:t xml:space="preserve">. </w:t>
      </w:r>
      <w:r w:rsidR="00F7751B" w:rsidRPr="00E233A4">
        <w:rPr>
          <w:rFonts w:cstheme="minorHAnsi"/>
          <w:sz w:val="28"/>
          <w:szCs w:val="28"/>
        </w:rPr>
        <w:t xml:space="preserve">In casi di necessità e di urgenza è possibile portare alla firma </w:t>
      </w:r>
      <w:r w:rsidR="00893BF5">
        <w:rPr>
          <w:rFonts w:cstheme="minorHAnsi"/>
          <w:sz w:val="28"/>
          <w:szCs w:val="28"/>
        </w:rPr>
        <w:t>della Rettrice</w:t>
      </w:r>
      <w:r w:rsidR="00F7751B" w:rsidRPr="00E233A4">
        <w:rPr>
          <w:rFonts w:cstheme="minorHAnsi"/>
          <w:sz w:val="28"/>
          <w:szCs w:val="28"/>
        </w:rPr>
        <w:t xml:space="preserve"> un contratto senza che esso sia stato approvato dal Consiglio di Dipartimento. </w:t>
      </w:r>
    </w:p>
    <w:p w14:paraId="7160430E" w14:textId="0B1C013C" w:rsidR="00F7751B" w:rsidRPr="00E233A4" w:rsidRDefault="00F7751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In questo caso è necessario trasmettere all’ufficio una lettera protocollata e firmata dal Direttore di Dipartimento, nella quale si illustrano i motivi di cui sopra, e si richiede </w:t>
      </w:r>
      <w:r w:rsidR="00893BF5">
        <w:rPr>
          <w:rFonts w:cstheme="minorHAnsi"/>
          <w:sz w:val="28"/>
          <w:szCs w:val="28"/>
        </w:rPr>
        <w:t>alla Rettrice</w:t>
      </w:r>
      <w:r w:rsidRPr="00E233A4">
        <w:rPr>
          <w:rFonts w:cstheme="minorHAnsi"/>
          <w:sz w:val="28"/>
          <w:szCs w:val="28"/>
        </w:rPr>
        <w:t xml:space="preserve"> di firmare con urgenza, impegnandosi a sottoporlo all’approvazione del primo Consiglio di Dipartimento utile.</w:t>
      </w:r>
    </w:p>
    <w:p w14:paraId="4B1A94E5" w14:textId="77777777" w:rsidR="00F7751B" w:rsidRPr="00E233A4" w:rsidRDefault="00F7751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 xml:space="preserve">Rinnovo di un contratto. </w:t>
      </w:r>
      <w:r w:rsidRPr="00E233A4">
        <w:rPr>
          <w:rFonts w:cstheme="minorHAnsi"/>
          <w:sz w:val="28"/>
          <w:szCs w:val="28"/>
        </w:rPr>
        <w:t xml:space="preserve">Alcuni contratti prevedono la possibilità di procedere con uno o più rinnovi alle stesse condizioni. Ciò è possibile solo se il contratto non è scaduto. La procedura, tuttavia, non è diversa da quella relativa all’approvazione di un nuovo testo contrattuale, ed è quindi necessaria l’approvazione da parte del Consiglio di Dipartimento. </w:t>
      </w:r>
    </w:p>
    <w:p w14:paraId="7EE5B560" w14:textId="77777777" w:rsidR="00F7751B" w:rsidRPr="00E233A4" w:rsidRDefault="00F7751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b/>
          <w:sz w:val="28"/>
          <w:szCs w:val="28"/>
        </w:rPr>
        <w:t xml:space="preserve">Emendamento di un contratto. </w:t>
      </w:r>
      <w:r w:rsidRPr="00E233A4">
        <w:rPr>
          <w:rFonts w:cstheme="minorHAnsi"/>
          <w:sz w:val="28"/>
          <w:szCs w:val="28"/>
        </w:rPr>
        <w:t>I contratti non ancora terminati possono essere emendati. Se le modifiche richieste riguardano il corrispettivo è necessaria l’approvazione del Consiglio di Dipartimento.</w:t>
      </w:r>
    </w:p>
    <w:p w14:paraId="42CB406B" w14:textId="612F1BDE" w:rsidR="00361300" w:rsidRPr="00E233A4" w:rsidRDefault="00FF1412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b/>
          <w:bCs/>
          <w:sz w:val="28"/>
          <w:szCs w:val="28"/>
        </w:rPr>
        <w:t>Imposta di bollo</w:t>
      </w:r>
      <w:r w:rsidRPr="00E233A4">
        <w:rPr>
          <w:rFonts w:cstheme="minorHAnsi"/>
          <w:sz w:val="28"/>
          <w:szCs w:val="28"/>
        </w:rPr>
        <w:t xml:space="preserve">. </w:t>
      </w:r>
      <w:r w:rsidR="00787A64" w:rsidRPr="00E233A4">
        <w:rPr>
          <w:rFonts w:cstheme="minorHAnsi"/>
          <w:sz w:val="28"/>
          <w:szCs w:val="28"/>
        </w:rPr>
        <w:t>L’imposta di bollo</w:t>
      </w:r>
      <w:r w:rsidR="003762BB" w:rsidRPr="00E233A4">
        <w:rPr>
          <w:rFonts w:cstheme="minorHAnsi"/>
          <w:sz w:val="28"/>
          <w:szCs w:val="28"/>
        </w:rPr>
        <w:t>,</w:t>
      </w:r>
      <w:r w:rsidR="00787A64" w:rsidRPr="00E233A4">
        <w:rPr>
          <w:rFonts w:cstheme="minorHAnsi"/>
          <w:sz w:val="28"/>
          <w:szCs w:val="28"/>
        </w:rPr>
        <w:t xml:space="preserve"> nella misura di 16 € ogni cento righe</w:t>
      </w:r>
      <w:r w:rsidR="003762BB" w:rsidRPr="00E233A4">
        <w:rPr>
          <w:rFonts w:cstheme="minorHAnsi"/>
          <w:sz w:val="28"/>
          <w:szCs w:val="28"/>
        </w:rPr>
        <w:t>,</w:t>
      </w:r>
      <w:r w:rsidR="00787A64" w:rsidRPr="00E233A4">
        <w:rPr>
          <w:rFonts w:cstheme="minorHAnsi"/>
          <w:sz w:val="28"/>
          <w:szCs w:val="28"/>
        </w:rPr>
        <w:t xml:space="preserve"> </w:t>
      </w:r>
      <w:r w:rsidR="003762BB" w:rsidRPr="00E233A4">
        <w:rPr>
          <w:rFonts w:cstheme="minorHAnsi"/>
          <w:sz w:val="28"/>
          <w:szCs w:val="28"/>
        </w:rPr>
        <w:t xml:space="preserve">si applica a tutti i contratti, salvo quelli con committenti esteri. </w:t>
      </w:r>
    </w:p>
    <w:p w14:paraId="7F0D0604" w14:textId="3B408799" w:rsidR="000758AB" w:rsidRPr="00E233A4" w:rsidRDefault="000758AB" w:rsidP="00FF1412">
      <w:pPr>
        <w:pStyle w:val="Titolo1"/>
        <w:spacing w:after="240"/>
        <w:ind w:left="0" w:right="96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E233A4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Contatti</w:t>
      </w:r>
    </w:p>
    <w:p w14:paraId="4DAD9B9B" w14:textId="50129732" w:rsidR="000758AB" w:rsidRPr="00E233A4" w:rsidRDefault="000758A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  <w:r w:rsidRPr="00E233A4">
        <w:rPr>
          <w:rFonts w:cstheme="minorHAnsi"/>
          <w:sz w:val="28"/>
          <w:szCs w:val="28"/>
        </w:rPr>
        <w:t xml:space="preserve">Per qualunque necessità è possibile contattare l’ufficio via e-mail a: </w:t>
      </w:r>
      <w:hyperlink r:id="rId15" w:history="1">
        <w:r w:rsidR="00B53E27" w:rsidRPr="00E80E99">
          <w:rPr>
            <w:rStyle w:val="Collegamentoipertestuale"/>
            <w:rFonts w:ascii="Aptos" w:eastAsia="Times New Roman" w:hAnsi="Aptos"/>
            <w:sz w:val="24"/>
            <w:szCs w:val="24"/>
          </w:rPr>
          <w:t>Contoterzi.formazione@unimi.it</w:t>
        </w:r>
      </w:hyperlink>
    </w:p>
    <w:p w14:paraId="217E87FC" w14:textId="77777777" w:rsidR="0039022E" w:rsidRPr="00E233A4" w:rsidRDefault="0039022E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</w:p>
    <w:p w14:paraId="61627575" w14:textId="47784D35" w:rsidR="00D17CA3" w:rsidRPr="00E233A4" w:rsidRDefault="004B34D5" w:rsidP="00FF1412">
      <w:pPr>
        <w:spacing w:after="240" w:line="240" w:lineRule="auto"/>
        <w:jc w:val="both"/>
        <w:rPr>
          <w:rFonts w:cstheme="minorHAnsi"/>
          <w:i/>
          <w:iCs/>
          <w:sz w:val="28"/>
          <w:szCs w:val="28"/>
        </w:rPr>
      </w:pPr>
      <w:r w:rsidRPr="00E233A4">
        <w:rPr>
          <w:rFonts w:cstheme="minorHAnsi"/>
          <w:i/>
          <w:iCs/>
          <w:sz w:val="28"/>
          <w:szCs w:val="28"/>
        </w:rPr>
        <w:t xml:space="preserve">Aggiornato il </w:t>
      </w:r>
      <w:r w:rsidR="00B53E27">
        <w:rPr>
          <w:rFonts w:cstheme="minorHAnsi"/>
          <w:i/>
          <w:iCs/>
          <w:sz w:val="28"/>
          <w:szCs w:val="28"/>
        </w:rPr>
        <w:t>19/12</w:t>
      </w:r>
      <w:r w:rsidRPr="00E233A4">
        <w:rPr>
          <w:rFonts w:cstheme="minorHAnsi"/>
          <w:i/>
          <w:iCs/>
          <w:sz w:val="28"/>
          <w:szCs w:val="28"/>
        </w:rPr>
        <w:t>/2025</w:t>
      </w:r>
    </w:p>
    <w:p w14:paraId="1940EC90" w14:textId="77777777" w:rsidR="000758AB" w:rsidRPr="00E233A4" w:rsidRDefault="000758A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</w:p>
    <w:p w14:paraId="6AC008BB" w14:textId="77777777" w:rsidR="000758AB" w:rsidRPr="00E233A4" w:rsidRDefault="000758A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</w:p>
    <w:p w14:paraId="641BE584" w14:textId="77777777" w:rsidR="000758AB" w:rsidRPr="00E233A4" w:rsidRDefault="000758AB" w:rsidP="00FF1412">
      <w:pPr>
        <w:spacing w:after="240" w:line="240" w:lineRule="auto"/>
        <w:jc w:val="both"/>
        <w:rPr>
          <w:rFonts w:cstheme="minorHAnsi"/>
          <w:sz w:val="28"/>
          <w:szCs w:val="28"/>
        </w:rPr>
      </w:pPr>
    </w:p>
    <w:sectPr w:rsidR="000758AB" w:rsidRPr="00E233A4" w:rsidSect="001D339D">
      <w:headerReference w:type="defaul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ia Paola Elena Righini" w:date="2025-11-03T13:52:00Z" w:initials="KPER">
    <w:p w14:paraId="7226AF72" w14:textId="248100F1" w:rsidR="001D339D" w:rsidRDefault="001D339D">
      <w:pPr>
        <w:pStyle w:val="Testocommento"/>
      </w:pPr>
      <w:r>
        <w:rPr>
          <w:rStyle w:val="Rimandocommento"/>
        </w:rPr>
        <w:annotationRef/>
      </w:r>
      <w:r w:rsidR="00B53E27">
        <w:t>Link</w:t>
      </w:r>
      <w:r>
        <w:t xml:space="preserve"> </w:t>
      </w:r>
      <w:proofErr w:type="spellStart"/>
      <w:r>
        <w:t>LaStatale@work</w:t>
      </w:r>
      <w:proofErr w:type="spell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26AF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33222" w16cex:dateUtc="2025-11-03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26AF72" w16cid:durableId="2CB332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7F44" w14:textId="77777777" w:rsidR="00733412" w:rsidRDefault="00733412" w:rsidP="0085796F">
      <w:pPr>
        <w:spacing w:after="0" w:line="240" w:lineRule="auto"/>
      </w:pPr>
      <w:r>
        <w:separator/>
      </w:r>
    </w:p>
  </w:endnote>
  <w:endnote w:type="continuationSeparator" w:id="0">
    <w:p w14:paraId="61CBD918" w14:textId="77777777" w:rsidR="00733412" w:rsidRDefault="00733412" w:rsidP="0085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6E432" w14:textId="77777777" w:rsidR="00733412" w:rsidRDefault="00733412" w:rsidP="0085796F">
      <w:pPr>
        <w:spacing w:after="0" w:line="240" w:lineRule="auto"/>
      </w:pPr>
      <w:r>
        <w:separator/>
      </w:r>
    </w:p>
  </w:footnote>
  <w:footnote w:type="continuationSeparator" w:id="0">
    <w:p w14:paraId="756175A4" w14:textId="77777777" w:rsidR="00733412" w:rsidRDefault="00733412" w:rsidP="0085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D68C" w14:textId="77777777" w:rsidR="004B34D5" w:rsidRPr="003B7B38" w:rsidRDefault="004B34D5" w:rsidP="004B34D5">
    <w:pPr>
      <w:spacing w:line="14" w:lineRule="auto"/>
      <w:rPr>
        <w:sz w:val="20"/>
        <w:szCs w:val="20"/>
      </w:rPr>
    </w:pPr>
    <w:r w:rsidRPr="003B7B38">
      <w:rPr>
        <w:noProof/>
      </w:rPr>
      <w:drawing>
        <wp:anchor distT="0" distB="0" distL="114300" distR="114300" simplePos="0" relativeHeight="251659264" behindDoc="1" locked="0" layoutInCell="1" allowOverlap="1" wp14:anchorId="693BB922" wp14:editId="2BCABE4D">
          <wp:simplePos x="0" y="0"/>
          <wp:positionH relativeFrom="page">
            <wp:posOffset>570636</wp:posOffset>
          </wp:positionH>
          <wp:positionV relativeFrom="page">
            <wp:posOffset>252273</wp:posOffset>
          </wp:positionV>
          <wp:extent cx="4772025" cy="790575"/>
          <wp:effectExtent l="0" t="0" r="0" b="0"/>
          <wp:wrapNone/>
          <wp:docPr id="485670717" name="Immagine 485670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F882B" w14:textId="77777777" w:rsidR="004B34D5" w:rsidRDefault="004B34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668"/>
    <w:multiLevelType w:val="multilevel"/>
    <w:tmpl w:val="55562878"/>
    <w:lvl w:ilvl="0">
      <w:start w:val="1"/>
      <w:numFmt w:val="decimal"/>
      <w:lvlText w:val="%1."/>
      <w:lvlJc w:val="left"/>
      <w:pPr>
        <w:ind w:left="402" w:hanging="284"/>
      </w:pPr>
      <w:rPr>
        <w:rFonts w:ascii="Arial" w:eastAsia="Arial" w:hAnsi="Arial" w:cs="Times New Roman" w:hint="default"/>
        <w:spacing w:val="-1"/>
        <w:sz w:val="20"/>
        <w:szCs w:val="20"/>
      </w:rPr>
    </w:lvl>
    <w:lvl w:ilvl="1">
      <w:start w:val="1"/>
      <w:numFmt w:val="bullet"/>
      <w:lvlText w:val="•"/>
      <w:lvlJc w:val="left"/>
      <w:pPr>
        <w:ind w:left="1292" w:hanging="284"/>
      </w:pPr>
    </w:lvl>
    <w:lvl w:ilvl="2">
      <w:start w:val="1"/>
      <w:numFmt w:val="bullet"/>
      <w:lvlText w:val="•"/>
      <w:lvlJc w:val="left"/>
      <w:pPr>
        <w:ind w:left="2182" w:hanging="284"/>
      </w:pPr>
    </w:lvl>
    <w:lvl w:ilvl="3">
      <w:start w:val="1"/>
      <w:numFmt w:val="bullet"/>
      <w:lvlText w:val="•"/>
      <w:lvlJc w:val="left"/>
      <w:pPr>
        <w:ind w:left="3073" w:hanging="284"/>
      </w:pPr>
    </w:lvl>
    <w:lvl w:ilvl="4">
      <w:start w:val="1"/>
      <w:numFmt w:val="bullet"/>
      <w:lvlText w:val="•"/>
      <w:lvlJc w:val="left"/>
      <w:pPr>
        <w:ind w:left="3963" w:hanging="284"/>
      </w:pPr>
    </w:lvl>
    <w:lvl w:ilvl="5">
      <w:start w:val="1"/>
      <w:numFmt w:val="bullet"/>
      <w:lvlText w:val="•"/>
      <w:lvlJc w:val="left"/>
      <w:pPr>
        <w:ind w:left="4854" w:hanging="284"/>
      </w:pPr>
    </w:lvl>
    <w:lvl w:ilvl="6">
      <w:start w:val="1"/>
      <w:numFmt w:val="bullet"/>
      <w:lvlText w:val="•"/>
      <w:lvlJc w:val="left"/>
      <w:pPr>
        <w:ind w:left="5744" w:hanging="284"/>
      </w:pPr>
    </w:lvl>
    <w:lvl w:ilvl="7">
      <w:start w:val="1"/>
      <w:numFmt w:val="bullet"/>
      <w:lvlText w:val="•"/>
      <w:lvlJc w:val="left"/>
      <w:pPr>
        <w:ind w:left="6635" w:hanging="284"/>
      </w:pPr>
    </w:lvl>
    <w:lvl w:ilvl="8">
      <w:start w:val="1"/>
      <w:numFmt w:val="bullet"/>
      <w:lvlText w:val="•"/>
      <w:lvlJc w:val="left"/>
      <w:pPr>
        <w:ind w:left="7525" w:hanging="284"/>
      </w:pPr>
    </w:lvl>
  </w:abstractNum>
  <w:abstractNum w:abstractNumId="1" w15:restartNumberingAfterBreak="0">
    <w:nsid w:val="136829E2"/>
    <w:multiLevelType w:val="hybridMultilevel"/>
    <w:tmpl w:val="9DF08194"/>
    <w:lvl w:ilvl="0" w:tplc="89CE0E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05C3"/>
    <w:multiLevelType w:val="hybridMultilevel"/>
    <w:tmpl w:val="9154E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61E10"/>
    <w:multiLevelType w:val="hybridMultilevel"/>
    <w:tmpl w:val="EDDCB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F5094"/>
    <w:multiLevelType w:val="hybridMultilevel"/>
    <w:tmpl w:val="FBA20C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12B2"/>
    <w:multiLevelType w:val="hybridMultilevel"/>
    <w:tmpl w:val="E8CEE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A7BA4"/>
    <w:multiLevelType w:val="hybridMultilevel"/>
    <w:tmpl w:val="34DAF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71232"/>
    <w:multiLevelType w:val="hybridMultilevel"/>
    <w:tmpl w:val="86526C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A3969"/>
    <w:multiLevelType w:val="hybridMultilevel"/>
    <w:tmpl w:val="5496890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2334D61"/>
    <w:multiLevelType w:val="hybridMultilevel"/>
    <w:tmpl w:val="7A8A6440"/>
    <w:lvl w:ilvl="0" w:tplc="1DC2E03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ia Paola Elena Righini">
    <w15:presenceInfo w15:providerId="AD" w15:userId="S::katia.righini@unimi.it::f002caca-051a-471d-b3b8-25d22da21b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A2"/>
    <w:rsid w:val="00030324"/>
    <w:rsid w:val="000758AB"/>
    <w:rsid w:val="00122539"/>
    <w:rsid w:val="001243C1"/>
    <w:rsid w:val="00164262"/>
    <w:rsid w:val="001A7D78"/>
    <w:rsid w:val="001D339D"/>
    <w:rsid w:val="001D4FC2"/>
    <w:rsid w:val="001F7379"/>
    <w:rsid w:val="00207B67"/>
    <w:rsid w:val="00253115"/>
    <w:rsid w:val="00254A10"/>
    <w:rsid w:val="00275109"/>
    <w:rsid w:val="00275FC9"/>
    <w:rsid w:val="00285BC6"/>
    <w:rsid w:val="002A11BC"/>
    <w:rsid w:val="002A7EFE"/>
    <w:rsid w:val="002C135B"/>
    <w:rsid w:val="002D2651"/>
    <w:rsid w:val="002D45D7"/>
    <w:rsid w:val="002E642D"/>
    <w:rsid w:val="002F32C0"/>
    <w:rsid w:val="002F5A09"/>
    <w:rsid w:val="00303F47"/>
    <w:rsid w:val="00361300"/>
    <w:rsid w:val="00361E5B"/>
    <w:rsid w:val="003676F5"/>
    <w:rsid w:val="00373216"/>
    <w:rsid w:val="003762BB"/>
    <w:rsid w:val="0039022E"/>
    <w:rsid w:val="00397A26"/>
    <w:rsid w:val="003C1C96"/>
    <w:rsid w:val="003D50FB"/>
    <w:rsid w:val="003F7AB1"/>
    <w:rsid w:val="004144A7"/>
    <w:rsid w:val="00416FD7"/>
    <w:rsid w:val="00421AEE"/>
    <w:rsid w:val="00443371"/>
    <w:rsid w:val="00447E50"/>
    <w:rsid w:val="0045548B"/>
    <w:rsid w:val="004616C1"/>
    <w:rsid w:val="004642AC"/>
    <w:rsid w:val="00470C75"/>
    <w:rsid w:val="00475C91"/>
    <w:rsid w:val="004B34D5"/>
    <w:rsid w:val="004B5D12"/>
    <w:rsid w:val="004B6A79"/>
    <w:rsid w:val="004D7EFC"/>
    <w:rsid w:val="00522CE5"/>
    <w:rsid w:val="00527505"/>
    <w:rsid w:val="00550450"/>
    <w:rsid w:val="005527E7"/>
    <w:rsid w:val="00564AA6"/>
    <w:rsid w:val="005F66D2"/>
    <w:rsid w:val="006D6B92"/>
    <w:rsid w:val="006F41E1"/>
    <w:rsid w:val="007214C9"/>
    <w:rsid w:val="00733412"/>
    <w:rsid w:val="00733FC7"/>
    <w:rsid w:val="0073562F"/>
    <w:rsid w:val="00764898"/>
    <w:rsid w:val="00767AFA"/>
    <w:rsid w:val="00787A64"/>
    <w:rsid w:val="007A3D6A"/>
    <w:rsid w:val="007C24C3"/>
    <w:rsid w:val="007D3D05"/>
    <w:rsid w:val="00823E80"/>
    <w:rsid w:val="00827788"/>
    <w:rsid w:val="00830FA2"/>
    <w:rsid w:val="00837958"/>
    <w:rsid w:val="00837C5A"/>
    <w:rsid w:val="008540CC"/>
    <w:rsid w:val="0085796F"/>
    <w:rsid w:val="00863C0B"/>
    <w:rsid w:val="00872241"/>
    <w:rsid w:val="0088320D"/>
    <w:rsid w:val="00893326"/>
    <w:rsid w:val="00893BF5"/>
    <w:rsid w:val="008A04C7"/>
    <w:rsid w:val="008B4FC2"/>
    <w:rsid w:val="008F2C79"/>
    <w:rsid w:val="00935F0B"/>
    <w:rsid w:val="009644E7"/>
    <w:rsid w:val="00A004AC"/>
    <w:rsid w:val="00A07E83"/>
    <w:rsid w:val="00A21107"/>
    <w:rsid w:val="00A2684C"/>
    <w:rsid w:val="00A5264E"/>
    <w:rsid w:val="00A62364"/>
    <w:rsid w:val="00A63777"/>
    <w:rsid w:val="00A658C5"/>
    <w:rsid w:val="00A70D41"/>
    <w:rsid w:val="00A72640"/>
    <w:rsid w:val="00A8204C"/>
    <w:rsid w:val="00A85132"/>
    <w:rsid w:val="00AD3E59"/>
    <w:rsid w:val="00B53E27"/>
    <w:rsid w:val="00B6329D"/>
    <w:rsid w:val="00B70277"/>
    <w:rsid w:val="00B746AF"/>
    <w:rsid w:val="00BA1D34"/>
    <w:rsid w:val="00BC6FE7"/>
    <w:rsid w:val="00BD7A1B"/>
    <w:rsid w:val="00C34E1D"/>
    <w:rsid w:val="00C76F05"/>
    <w:rsid w:val="00CE506C"/>
    <w:rsid w:val="00D05A1E"/>
    <w:rsid w:val="00D16FF6"/>
    <w:rsid w:val="00D17CA3"/>
    <w:rsid w:val="00D50450"/>
    <w:rsid w:val="00D60142"/>
    <w:rsid w:val="00D6695B"/>
    <w:rsid w:val="00D83E85"/>
    <w:rsid w:val="00DE2D70"/>
    <w:rsid w:val="00E233A4"/>
    <w:rsid w:val="00E432CE"/>
    <w:rsid w:val="00EB7BC5"/>
    <w:rsid w:val="00EF7F92"/>
    <w:rsid w:val="00F2530F"/>
    <w:rsid w:val="00F57339"/>
    <w:rsid w:val="00F57E20"/>
    <w:rsid w:val="00F702F6"/>
    <w:rsid w:val="00F7751B"/>
    <w:rsid w:val="00FA4E81"/>
    <w:rsid w:val="00FB62FC"/>
    <w:rsid w:val="00FC05BF"/>
    <w:rsid w:val="00FF1412"/>
    <w:rsid w:val="00F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72F66"/>
  <w15:chartTrackingRefBased/>
  <w15:docId w15:val="{A2BC5E2D-C45A-4310-826D-C36E9F8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B34D5"/>
    <w:pPr>
      <w:widowControl w:val="0"/>
      <w:spacing w:after="0" w:line="240" w:lineRule="auto"/>
      <w:ind w:left="949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43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33FC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7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96F"/>
  </w:style>
  <w:style w:type="paragraph" w:styleId="Pidipagina">
    <w:name w:val="footer"/>
    <w:basedOn w:val="Normale"/>
    <w:link w:val="PidipaginaCarattere"/>
    <w:uiPriority w:val="99"/>
    <w:unhideWhenUsed/>
    <w:rsid w:val="00857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9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C0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6A7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34D5"/>
    <w:rPr>
      <w:rFonts w:ascii="Arial" w:eastAsia="Arial" w:hAnsi="Arial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B3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B34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B34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B3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B34D5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4B34D5"/>
    <w:pPr>
      <w:widowControl w:val="0"/>
      <w:spacing w:before="120" w:after="0" w:line="240" w:lineRule="auto"/>
      <w:ind w:left="478" w:hanging="284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34D5"/>
    <w:rPr>
      <w:rFonts w:ascii="Arial" w:eastAsia="Arial" w:hAnsi="Arial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34D5"/>
    <w:rPr>
      <w:color w:val="954F72" w:themeColor="followedHyperlink"/>
      <w:u w:val="single"/>
    </w:rPr>
  </w:style>
  <w:style w:type="paragraph" w:customStyle="1" w:styleId="Default">
    <w:name w:val="Default"/>
    <w:rsid w:val="00767A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it/ateneo/normative/regolamenti/regolamento-lalta-formazione" TargetMode="External"/><Relationship Id="rId13" Type="http://schemas.openxmlformats.org/officeDocument/2006/relationships/hyperlink" Target="mailto:Contoterzi.formazione@unimi.i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Contoterzi.formazione@unimi.it" TargetMode="Externa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agid.gov.it/it/piattaforme/firma-elettronica-qualific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832D-FA92-43B6-B585-5A1DA87F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13</vt:i4>
      </vt:variant>
    </vt:vector>
  </HeadingPairs>
  <TitlesOfParts>
    <vt:vector size="14" baseType="lpstr">
      <vt:lpstr/>
      <vt:lpstr/>
      <vt:lpstr>Vademecum</vt:lpstr>
      <vt:lpstr>Procedure relative all’attività di formazione commissionata</vt:lpstr>
      <vt:lpstr>Regolamento per l’Alta formazione, art. 21</vt:lpstr>
      <vt:lpstr>Normativa di riferimento</vt:lpstr>
      <vt:lpstr>Regolamento per l’Alta Formazione - Art. 21 - Corsi proposti e attivati sulla ba</vt:lpstr>
      <vt:lpstr>Ambito di applicazione</vt:lpstr>
      <vt:lpstr>Corsi di formazione proposti e finanziati da enti esterni, sia pubblici che priv</vt:lpstr>
      <vt:lpstr>Predisposizione del contratto</vt:lpstr>
      <vt:lpstr>Iter di approvazione del contratto</vt:lpstr>
      <vt:lpstr>Casi particolari</vt:lpstr>
      <vt:lpstr>Altre informazioni utili</vt:lpstr>
      <vt:lpstr>Contatti</vt:lpstr>
    </vt:vector>
  </TitlesOfParts>
  <Company>Università degli Studi di Milano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Iula</dc:creator>
  <cp:keywords/>
  <dc:description/>
  <cp:lastModifiedBy>Katia Paola Elena Righini</cp:lastModifiedBy>
  <cp:revision>3</cp:revision>
  <cp:lastPrinted>2022-01-26T14:15:00Z</cp:lastPrinted>
  <dcterms:created xsi:type="dcterms:W3CDTF">2025-12-19T11:51:00Z</dcterms:created>
  <dcterms:modified xsi:type="dcterms:W3CDTF">2025-12-19T15:44:00Z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5227e245-19c4-416a-8516-d8909cb3ccea</vt:lpwstr>
  </property>
</Properties>
</file>